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DA" w:rsidRPr="001164F8" w:rsidRDefault="00753BDA" w:rsidP="00753BDA">
      <w:pPr>
        <w:pStyle w:val="BITCITealHeading1"/>
      </w:pPr>
      <w:r w:rsidRPr="001164F8">
        <w:t>Company Brief</w:t>
      </w:r>
    </w:p>
    <w:p w:rsidR="00753BDA" w:rsidRPr="009E4720" w:rsidRDefault="00753BDA" w:rsidP="00753BDA">
      <w:pPr>
        <w:jc w:val="center"/>
        <w:rPr>
          <w:rFonts w:asciiTheme="majorHAnsi" w:hAnsiTheme="majorHAnsi"/>
          <w:b/>
        </w:rPr>
      </w:pPr>
    </w:p>
    <w:p w:rsidR="00753BDA" w:rsidRPr="001164F8" w:rsidRDefault="00753BDA" w:rsidP="00753BDA">
      <w:pPr>
        <w:pStyle w:val="BITCITealHeading2"/>
      </w:pPr>
      <w:r w:rsidRPr="001164F8">
        <w:t>What is Time to Read?</w:t>
      </w:r>
    </w:p>
    <w:p w:rsidR="00753BDA" w:rsidRPr="009E4720" w:rsidRDefault="00753BDA" w:rsidP="00753BDA">
      <w:pPr>
        <w:rPr>
          <w:rFonts w:asciiTheme="majorHAnsi" w:hAnsiTheme="majorHAnsi"/>
          <w:b/>
        </w:rPr>
      </w:pPr>
    </w:p>
    <w:p w:rsidR="005107C4" w:rsidRDefault="00753BDA" w:rsidP="00753BDA">
      <w:pPr>
        <w:jc w:val="both"/>
        <w:rPr>
          <w:rFonts w:asciiTheme="minorHAnsi" w:hAnsiTheme="minorHAnsi"/>
        </w:rPr>
      </w:pPr>
      <w:r w:rsidRPr="001164F8">
        <w:rPr>
          <w:rFonts w:asciiTheme="minorHAnsi" w:hAnsiTheme="minorHAnsi"/>
        </w:rPr>
        <w:t xml:space="preserve">Time to Read is a wonderful </w:t>
      </w:r>
      <w:r w:rsidR="00DD10C9">
        <w:rPr>
          <w:rFonts w:asciiTheme="minorHAnsi" w:hAnsiTheme="minorHAnsi"/>
        </w:rPr>
        <w:t xml:space="preserve">employee engagement </w:t>
      </w:r>
      <w:r w:rsidRPr="001164F8">
        <w:rPr>
          <w:rFonts w:asciiTheme="minorHAnsi" w:hAnsiTheme="minorHAnsi"/>
        </w:rPr>
        <w:t xml:space="preserve">opportunity for company volunteers to provide one to one reading support to </w:t>
      </w:r>
      <w:r w:rsidR="005107C4">
        <w:rPr>
          <w:rFonts w:asciiTheme="minorHAnsi" w:hAnsiTheme="minorHAnsi"/>
        </w:rPr>
        <w:t xml:space="preserve">7-8 year old children in a </w:t>
      </w:r>
      <w:r w:rsidR="00DD10C9">
        <w:rPr>
          <w:rFonts w:asciiTheme="minorHAnsi" w:hAnsiTheme="minorHAnsi"/>
        </w:rPr>
        <w:t>local</w:t>
      </w:r>
      <w:r w:rsidR="005107C4">
        <w:rPr>
          <w:rFonts w:asciiTheme="minorHAnsi" w:hAnsiTheme="minorHAnsi"/>
        </w:rPr>
        <w:t xml:space="preserve"> disadvantaged</w:t>
      </w:r>
      <w:r w:rsidR="00DD10C9">
        <w:rPr>
          <w:rFonts w:asciiTheme="minorHAnsi" w:hAnsiTheme="minorHAnsi"/>
        </w:rPr>
        <w:t xml:space="preserve"> </w:t>
      </w:r>
      <w:r w:rsidRPr="001164F8">
        <w:rPr>
          <w:rFonts w:asciiTheme="minorHAnsi" w:hAnsiTheme="minorHAnsi"/>
        </w:rPr>
        <w:t xml:space="preserve">primary school. </w:t>
      </w:r>
      <w:r w:rsidR="005107C4" w:rsidRPr="001164F8">
        <w:rPr>
          <w:rFonts w:asciiTheme="minorHAnsi" w:eastAsia="Calibri" w:hAnsiTheme="minorHAnsi"/>
          <w:lang w:val="en-IE"/>
        </w:rPr>
        <w:t xml:space="preserve">At present </w:t>
      </w:r>
      <w:r w:rsidR="003F5F9A">
        <w:rPr>
          <w:rFonts w:asciiTheme="minorHAnsi" w:eastAsia="Calibri" w:hAnsiTheme="minorHAnsi"/>
          <w:lang w:val="en-IE"/>
        </w:rPr>
        <w:t>50</w:t>
      </w:r>
      <w:r w:rsidR="005107C4" w:rsidRPr="001164F8">
        <w:rPr>
          <w:rFonts w:asciiTheme="minorHAnsi" w:eastAsia="Calibri" w:hAnsiTheme="minorHAnsi"/>
          <w:lang w:val="en-IE"/>
        </w:rPr>
        <w:t xml:space="preserve"> businesses participate and it is growing rapidly.</w:t>
      </w:r>
    </w:p>
    <w:p w:rsidR="005107C4" w:rsidRDefault="005107C4" w:rsidP="005107C4">
      <w:pPr>
        <w:jc w:val="both"/>
        <w:rPr>
          <w:rFonts w:asciiTheme="minorHAnsi" w:eastAsia="Calibri" w:hAnsiTheme="minorHAnsi"/>
          <w:lang w:val="en-IE"/>
        </w:rPr>
      </w:pPr>
    </w:p>
    <w:p w:rsidR="005107C4" w:rsidRPr="001164F8" w:rsidRDefault="005107C4" w:rsidP="005107C4">
      <w:pPr>
        <w:jc w:val="both"/>
        <w:rPr>
          <w:rFonts w:asciiTheme="minorHAnsi" w:eastAsia="Calibri" w:hAnsiTheme="minorHAnsi"/>
          <w:lang w:val="en-IE"/>
        </w:rPr>
      </w:pPr>
      <w:r w:rsidRPr="001164F8">
        <w:rPr>
          <w:rFonts w:asciiTheme="minorHAnsi" w:eastAsia="Calibri" w:hAnsiTheme="minorHAnsi"/>
          <w:lang w:val="en-IE"/>
        </w:rPr>
        <w:t xml:space="preserve">The </w:t>
      </w:r>
      <w:r>
        <w:rPr>
          <w:rFonts w:asciiTheme="minorHAnsi" w:eastAsia="Calibri" w:hAnsiTheme="minorHAnsi"/>
          <w:lang w:val="en-IE"/>
        </w:rPr>
        <w:t>objectives</w:t>
      </w:r>
      <w:r w:rsidRPr="001164F8">
        <w:rPr>
          <w:rFonts w:asciiTheme="minorHAnsi" w:eastAsia="Calibri" w:hAnsiTheme="minorHAnsi"/>
          <w:lang w:val="en-IE"/>
        </w:rPr>
        <w:t xml:space="preserve"> of the programme are to:</w:t>
      </w:r>
    </w:p>
    <w:p w:rsidR="005107C4" w:rsidRPr="001164F8" w:rsidRDefault="005107C4" w:rsidP="005107C4">
      <w:pPr>
        <w:jc w:val="both"/>
        <w:rPr>
          <w:rFonts w:asciiTheme="minorHAnsi" w:eastAsia="Calibri" w:hAnsiTheme="minorHAnsi"/>
          <w:lang w:val="en-IE"/>
        </w:rPr>
      </w:pPr>
    </w:p>
    <w:p w:rsidR="005107C4" w:rsidRPr="001164F8" w:rsidRDefault="005107C4" w:rsidP="005107C4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Theme="minorHAnsi" w:eastAsia="Calibri" w:hAnsiTheme="minorHAnsi"/>
        </w:rPr>
      </w:pPr>
      <w:r w:rsidRPr="001164F8">
        <w:rPr>
          <w:rFonts w:asciiTheme="minorHAnsi" w:eastAsia="Calibri" w:hAnsiTheme="minorHAnsi"/>
          <w:lang w:val="en-IE"/>
        </w:rPr>
        <w:t xml:space="preserve">Increase the </w:t>
      </w:r>
      <w:r>
        <w:rPr>
          <w:rFonts w:asciiTheme="minorHAnsi" w:eastAsia="Calibri" w:hAnsiTheme="minorHAnsi"/>
          <w:lang w:val="en-IE"/>
        </w:rPr>
        <w:t xml:space="preserve">child’s </w:t>
      </w:r>
      <w:r w:rsidRPr="001164F8">
        <w:rPr>
          <w:rFonts w:asciiTheme="minorHAnsi" w:eastAsia="Calibri" w:hAnsiTheme="minorHAnsi"/>
          <w:lang w:val="en-IE"/>
        </w:rPr>
        <w:t>enjoyment of reading</w:t>
      </w:r>
      <w:r w:rsidRPr="001164F8">
        <w:rPr>
          <w:rFonts w:asciiTheme="minorHAnsi" w:eastAsia="Calibri" w:hAnsiTheme="minorHAnsi"/>
        </w:rPr>
        <w:t xml:space="preserve"> </w:t>
      </w:r>
    </w:p>
    <w:p w:rsidR="005107C4" w:rsidRPr="001164F8" w:rsidRDefault="005107C4" w:rsidP="005107C4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Theme="minorHAnsi" w:eastAsia="Calibri" w:hAnsiTheme="minorHAnsi"/>
        </w:rPr>
      </w:pPr>
      <w:r w:rsidRPr="001164F8">
        <w:rPr>
          <w:rFonts w:asciiTheme="minorHAnsi" w:eastAsia="Calibri" w:hAnsiTheme="minorHAnsi"/>
          <w:lang w:val="en-IE"/>
        </w:rPr>
        <w:t xml:space="preserve">Improve </w:t>
      </w:r>
      <w:r>
        <w:rPr>
          <w:rFonts w:asciiTheme="minorHAnsi" w:eastAsia="Calibri" w:hAnsiTheme="minorHAnsi"/>
          <w:lang w:val="en-IE"/>
        </w:rPr>
        <w:t xml:space="preserve">the child’s </w:t>
      </w:r>
      <w:r w:rsidRPr="001164F8">
        <w:rPr>
          <w:rFonts w:asciiTheme="minorHAnsi" w:eastAsia="Calibri" w:hAnsiTheme="minorHAnsi"/>
          <w:lang w:val="en-IE"/>
        </w:rPr>
        <w:t>fluency and comprehension when reading</w:t>
      </w:r>
      <w:r w:rsidRPr="001164F8">
        <w:rPr>
          <w:rFonts w:asciiTheme="minorHAnsi" w:eastAsia="Calibri" w:hAnsiTheme="minorHAnsi"/>
        </w:rPr>
        <w:t xml:space="preserve"> </w:t>
      </w:r>
    </w:p>
    <w:p w:rsidR="005107C4" w:rsidRPr="001164F8" w:rsidRDefault="005107C4" w:rsidP="005107C4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Theme="minorHAnsi" w:eastAsia="Calibri" w:hAnsiTheme="minorHAnsi"/>
        </w:rPr>
      </w:pPr>
      <w:r w:rsidRPr="001164F8">
        <w:rPr>
          <w:rFonts w:asciiTheme="minorHAnsi" w:eastAsia="Calibri" w:hAnsiTheme="minorHAnsi"/>
          <w:lang w:val="en-IE"/>
        </w:rPr>
        <w:t xml:space="preserve">Increase </w:t>
      </w:r>
      <w:r>
        <w:rPr>
          <w:rFonts w:asciiTheme="minorHAnsi" w:eastAsia="Calibri" w:hAnsiTheme="minorHAnsi"/>
          <w:lang w:val="en-IE"/>
        </w:rPr>
        <w:t xml:space="preserve">the child’s </w:t>
      </w:r>
      <w:r w:rsidRPr="001164F8">
        <w:rPr>
          <w:rFonts w:asciiTheme="minorHAnsi" w:eastAsia="Calibri" w:hAnsiTheme="minorHAnsi"/>
          <w:lang w:val="en-IE"/>
        </w:rPr>
        <w:t>confidence in reading</w:t>
      </w:r>
      <w:r w:rsidRPr="001164F8">
        <w:rPr>
          <w:rFonts w:asciiTheme="minorHAnsi" w:eastAsia="Calibri" w:hAnsiTheme="minorHAnsi"/>
        </w:rPr>
        <w:t xml:space="preserve"> </w:t>
      </w:r>
    </w:p>
    <w:p w:rsidR="005107C4" w:rsidRPr="001164F8" w:rsidRDefault="005107C4" w:rsidP="005107C4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Theme="minorHAnsi" w:eastAsia="Calibri" w:hAnsiTheme="minorHAnsi"/>
        </w:rPr>
      </w:pPr>
      <w:r w:rsidRPr="001164F8">
        <w:rPr>
          <w:rFonts w:asciiTheme="minorHAnsi" w:eastAsia="Calibri" w:hAnsiTheme="minorHAnsi"/>
          <w:lang w:val="en-IE"/>
        </w:rPr>
        <w:t xml:space="preserve">Improve and encourage </w:t>
      </w:r>
      <w:r>
        <w:rPr>
          <w:rFonts w:asciiTheme="minorHAnsi" w:eastAsia="Calibri" w:hAnsiTheme="minorHAnsi"/>
          <w:lang w:val="en-IE"/>
        </w:rPr>
        <w:t xml:space="preserve">the child’s </w:t>
      </w:r>
      <w:r w:rsidRPr="001164F8">
        <w:rPr>
          <w:rFonts w:asciiTheme="minorHAnsi" w:eastAsia="Calibri" w:hAnsiTheme="minorHAnsi"/>
          <w:lang w:val="en-IE"/>
        </w:rPr>
        <w:t>self-discovery</w:t>
      </w:r>
      <w:r w:rsidRPr="001164F8">
        <w:rPr>
          <w:rFonts w:asciiTheme="minorHAnsi" w:eastAsia="Calibri" w:hAnsiTheme="minorHAnsi"/>
        </w:rPr>
        <w:t xml:space="preserve"> </w:t>
      </w:r>
    </w:p>
    <w:p w:rsidR="00753BDA" w:rsidRPr="001164F8" w:rsidRDefault="003D7D8D" w:rsidP="00753BDA">
      <w:pPr>
        <w:pStyle w:val="BITCITealHeading2"/>
      </w:pPr>
      <w:r>
        <w:t>Volunteer commitment</w:t>
      </w:r>
    </w:p>
    <w:p w:rsidR="00753BDA" w:rsidRPr="009E4720" w:rsidRDefault="00753BDA" w:rsidP="00753BDA">
      <w:pPr>
        <w:jc w:val="both"/>
        <w:rPr>
          <w:rFonts w:asciiTheme="majorHAnsi" w:hAnsiTheme="majorHAnsi"/>
          <w:b/>
          <w:lang w:val="en-IE"/>
        </w:rPr>
      </w:pPr>
    </w:p>
    <w:p w:rsidR="00DC16B7" w:rsidRPr="00DC16B7" w:rsidRDefault="00DC16B7" w:rsidP="00DC16B7">
      <w:pPr>
        <w:pStyle w:val="ListParagraph"/>
        <w:numPr>
          <w:ilvl w:val="0"/>
          <w:numId w:val="35"/>
        </w:numPr>
        <w:spacing w:after="120"/>
        <w:jc w:val="both"/>
        <w:rPr>
          <w:rFonts w:eastAsia="Calibri"/>
        </w:rPr>
      </w:pPr>
      <w:r w:rsidRPr="00DC16B7">
        <w:rPr>
          <w:rFonts w:eastAsia="Calibri"/>
        </w:rPr>
        <w:t xml:space="preserve">Volunteers are paired at the start of the programme, </w:t>
      </w:r>
      <w:r>
        <w:rPr>
          <w:rFonts w:eastAsia="Calibri"/>
        </w:rPr>
        <w:t>and are</w:t>
      </w:r>
      <w:r w:rsidRPr="00DC16B7">
        <w:rPr>
          <w:rFonts w:eastAsia="Calibri"/>
        </w:rPr>
        <w:t xml:space="preserve"> allocated two children who they read with for the duration of the programme.</w:t>
      </w:r>
      <w:r w:rsidRPr="00DC16B7">
        <w:rPr>
          <w:rFonts w:cs="Tahoma"/>
          <w:color w:val="7F7F7F" w:themeColor="text1" w:themeTint="80"/>
        </w:rPr>
        <w:t xml:space="preserve"> </w:t>
      </w:r>
    </w:p>
    <w:p w:rsidR="00B80BF8" w:rsidRDefault="007B3395" w:rsidP="005107C4">
      <w:pPr>
        <w:pStyle w:val="ListParagraph"/>
        <w:numPr>
          <w:ilvl w:val="0"/>
          <w:numId w:val="35"/>
        </w:numPr>
        <w:jc w:val="both"/>
      </w:pPr>
      <w:r>
        <w:t xml:space="preserve">Volunteers </w:t>
      </w:r>
      <w:r w:rsidR="00753BDA" w:rsidRPr="001164F8">
        <w:t xml:space="preserve">commit to spend one hour per week in the school for </w:t>
      </w:r>
      <w:r w:rsidR="00DD10C9">
        <w:t xml:space="preserve">a total of </w:t>
      </w:r>
      <w:r w:rsidR="00B80BF8">
        <w:t>10 weeks (</w:t>
      </w:r>
      <w:r w:rsidR="00DC16B7">
        <w:t>in two five week blocks</w:t>
      </w:r>
      <w:r w:rsidR="00B80BF8">
        <w:t xml:space="preserve">), reading with 2 children for 30 minutes each.  </w:t>
      </w:r>
    </w:p>
    <w:p w:rsidR="00753BDA" w:rsidRPr="001164F8" w:rsidRDefault="00B80BF8" w:rsidP="005107C4">
      <w:pPr>
        <w:pStyle w:val="ListParagraph"/>
        <w:numPr>
          <w:ilvl w:val="0"/>
          <w:numId w:val="35"/>
        </w:numPr>
        <w:jc w:val="both"/>
      </w:pPr>
      <w:r>
        <w:t xml:space="preserve">To </w:t>
      </w:r>
      <w:r w:rsidR="00DD10C9">
        <w:t>act as a back</w:t>
      </w:r>
      <w:r w:rsidR="00DC16B7">
        <w:t>-</w:t>
      </w:r>
      <w:r w:rsidR="00DD10C9">
        <w:t>up</w:t>
      </w:r>
      <w:r w:rsidR="00DC16B7">
        <w:t xml:space="preserve"> for their paired colleague</w:t>
      </w:r>
      <w:r w:rsidR="00DD10C9">
        <w:t xml:space="preserve"> </w:t>
      </w:r>
      <w:r w:rsidR="007B3395">
        <w:t>during</w:t>
      </w:r>
      <w:r w:rsidR="00DC16B7">
        <w:t xml:space="preserve"> the</w:t>
      </w:r>
      <w:r w:rsidR="007B3395">
        <w:t xml:space="preserve"> other ten weeks</w:t>
      </w:r>
      <w:r>
        <w:t xml:space="preserve">, and </w:t>
      </w:r>
      <w:r w:rsidRPr="00B80BF8">
        <w:t>keep each other informed on their students’ progress</w:t>
      </w:r>
      <w:r w:rsidR="00DC16B7">
        <w:t>.</w:t>
      </w:r>
      <w:r w:rsidR="00DD10C9">
        <w:t xml:space="preserve"> </w:t>
      </w:r>
    </w:p>
    <w:p w:rsidR="00753BDA" w:rsidRDefault="005107C4" w:rsidP="00753BDA">
      <w:pPr>
        <w:pStyle w:val="ListParagraph"/>
        <w:numPr>
          <w:ilvl w:val="0"/>
          <w:numId w:val="35"/>
        </w:numPr>
        <w:jc w:val="both"/>
      </w:pPr>
      <w:r>
        <w:t>Attend</w:t>
      </w:r>
      <w:r w:rsidR="00753BDA" w:rsidRPr="001164F8">
        <w:t xml:space="preserve"> the </w:t>
      </w:r>
      <w:r>
        <w:t xml:space="preserve">2.5 hour </w:t>
      </w:r>
      <w:r w:rsidR="00753BDA" w:rsidRPr="001164F8">
        <w:t>training</w:t>
      </w:r>
      <w:r>
        <w:t xml:space="preserve"> session </w:t>
      </w:r>
      <w:r w:rsidR="00753BDA" w:rsidRPr="001164F8">
        <w:t xml:space="preserve">provided by </w:t>
      </w:r>
      <w:r w:rsidR="00DD10C9">
        <w:t>Business in the Community</w:t>
      </w:r>
      <w:r>
        <w:t xml:space="preserve"> Ireland</w:t>
      </w:r>
    </w:p>
    <w:p w:rsidR="00671862" w:rsidRPr="001164F8" w:rsidRDefault="00671862" w:rsidP="00753BDA">
      <w:pPr>
        <w:pStyle w:val="ListParagraph"/>
        <w:numPr>
          <w:ilvl w:val="0"/>
          <w:numId w:val="35"/>
        </w:numPr>
        <w:jc w:val="both"/>
      </w:pPr>
      <w:r>
        <w:t>Complete Garda Vetting process and forms</w:t>
      </w:r>
      <w:r w:rsidR="006972F0">
        <w:t xml:space="preserve"> </w:t>
      </w:r>
    </w:p>
    <w:p w:rsidR="00753BDA" w:rsidRDefault="00753BDA" w:rsidP="00753BDA">
      <w:pPr>
        <w:pStyle w:val="ListParagraph"/>
        <w:numPr>
          <w:ilvl w:val="0"/>
          <w:numId w:val="35"/>
        </w:numPr>
        <w:jc w:val="both"/>
      </w:pPr>
      <w:r w:rsidRPr="001164F8">
        <w:t>Be reliable, patient and consistent</w:t>
      </w:r>
      <w:r w:rsidR="00DC16B7">
        <w:t>.</w:t>
      </w:r>
    </w:p>
    <w:p w:rsidR="00B80BF8" w:rsidRDefault="00B80BF8" w:rsidP="00753BDA">
      <w:pPr>
        <w:pStyle w:val="ListParagraph"/>
        <w:numPr>
          <w:ilvl w:val="0"/>
          <w:numId w:val="35"/>
        </w:numPr>
        <w:jc w:val="both"/>
      </w:pPr>
      <w:r>
        <w:t>Attend the feedback sessions.</w:t>
      </w:r>
    </w:p>
    <w:p w:rsidR="00DD10C9" w:rsidRPr="001164F8" w:rsidRDefault="00DD10C9" w:rsidP="00753BDA">
      <w:pPr>
        <w:pStyle w:val="ListParagraph"/>
        <w:numPr>
          <w:ilvl w:val="0"/>
          <w:numId w:val="35"/>
        </w:numPr>
        <w:jc w:val="both"/>
      </w:pPr>
      <w:r>
        <w:t>Attend a library visit and the workplace visit</w:t>
      </w:r>
      <w:r w:rsidR="00DC16B7">
        <w:t>.</w:t>
      </w:r>
    </w:p>
    <w:p w:rsidR="00753BDA" w:rsidRPr="001164F8" w:rsidRDefault="00753BDA" w:rsidP="00753BDA">
      <w:pPr>
        <w:pStyle w:val="BITCITealHeading2"/>
      </w:pPr>
      <w:r w:rsidRPr="001164F8">
        <w:t>Who can volunteer?</w:t>
      </w:r>
    </w:p>
    <w:p w:rsidR="00753BDA" w:rsidRDefault="00753BDA" w:rsidP="00753BDA">
      <w:pPr>
        <w:rPr>
          <w:rFonts w:asciiTheme="minorHAnsi" w:hAnsiTheme="minorHAnsi"/>
          <w:lang w:eastAsia="en-IE"/>
        </w:rPr>
      </w:pPr>
      <w:r w:rsidRPr="001164F8">
        <w:rPr>
          <w:rFonts w:asciiTheme="minorHAnsi" w:hAnsiTheme="minorHAnsi"/>
          <w:lang w:eastAsia="en-IE"/>
        </w:rPr>
        <w:t xml:space="preserve">Anyone can volunteer for the Time to Read </w:t>
      </w:r>
      <w:proofErr w:type="spellStart"/>
      <w:r w:rsidRPr="001164F8">
        <w:rPr>
          <w:rFonts w:asciiTheme="minorHAnsi" w:hAnsiTheme="minorHAnsi"/>
          <w:lang w:eastAsia="en-IE"/>
        </w:rPr>
        <w:t>Programme</w:t>
      </w:r>
      <w:proofErr w:type="spellEnd"/>
      <w:r w:rsidRPr="001164F8">
        <w:rPr>
          <w:rFonts w:asciiTheme="minorHAnsi" w:hAnsiTheme="minorHAnsi"/>
          <w:lang w:eastAsia="en-IE"/>
        </w:rPr>
        <w:t xml:space="preserve">, particularly, if </w:t>
      </w:r>
      <w:r w:rsidR="003D7D8D">
        <w:rPr>
          <w:rFonts w:asciiTheme="minorHAnsi" w:hAnsiTheme="minorHAnsi"/>
          <w:lang w:eastAsia="en-IE"/>
        </w:rPr>
        <w:t>they</w:t>
      </w:r>
      <w:r w:rsidRPr="001164F8">
        <w:rPr>
          <w:rFonts w:asciiTheme="minorHAnsi" w:hAnsiTheme="minorHAnsi"/>
          <w:lang w:eastAsia="en-IE"/>
        </w:rPr>
        <w:t xml:space="preserve"> enjoy reading and can relate positively to children.</w:t>
      </w:r>
    </w:p>
    <w:p w:rsidR="00906DB3" w:rsidRDefault="00906DB3" w:rsidP="00753BDA">
      <w:pPr>
        <w:rPr>
          <w:rFonts w:asciiTheme="minorHAnsi" w:hAnsiTheme="minorHAnsi"/>
          <w:lang w:eastAsia="en-IE"/>
        </w:rPr>
      </w:pPr>
    </w:p>
    <w:p w:rsidR="00906DB3" w:rsidRDefault="00906DB3" w:rsidP="00753BDA">
      <w:pPr>
        <w:rPr>
          <w:rFonts w:asciiTheme="minorHAnsi" w:hAnsiTheme="minorHAnsi"/>
          <w:lang w:eastAsia="en-IE"/>
        </w:rPr>
      </w:pPr>
    </w:p>
    <w:p w:rsidR="00906DB3" w:rsidRDefault="00906DB3" w:rsidP="00753BDA">
      <w:pPr>
        <w:rPr>
          <w:rFonts w:asciiTheme="minorHAnsi" w:hAnsiTheme="minorHAnsi"/>
          <w:lang w:eastAsia="en-IE"/>
        </w:rPr>
      </w:pPr>
    </w:p>
    <w:p w:rsidR="00906DB3" w:rsidRDefault="00906DB3" w:rsidP="00753BDA">
      <w:pPr>
        <w:rPr>
          <w:rFonts w:asciiTheme="minorHAnsi" w:hAnsiTheme="minorHAnsi"/>
          <w:lang w:eastAsia="en-IE"/>
        </w:rPr>
      </w:pPr>
    </w:p>
    <w:p w:rsidR="00906DB3" w:rsidRDefault="00906DB3" w:rsidP="00753BDA">
      <w:pPr>
        <w:rPr>
          <w:rFonts w:asciiTheme="minorHAnsi" w:hAnsiTheme="minorHAnsi"/>
          <w:lang w:eastAsia="en-IE"/>
        </w:rPr>
      </w:pPr>
    </w:p>
    <w:p w:rsidR="00906DB3" w:rsidRPr="001164F8" w:rsidRDefault="00906DB3" w:rsidP="00753BDA">
      <w:pPr>
        <w:rPr>
          <w:rFonts w:asciiTheme="minorHAnsi" w:hAnsiTheme="minorHAnsi"/>
          <w:lang w:eastAsia="en-IE"/>
        </w:rPr>
      </w:pPr>
    </w:p>
    <w:p w:rsidR="00753BDA" w:rsidRPr="001164F8" w:rsidRDefault="00753BDA" w:rsidP="00753BDA">
      <w:pPr>
        <w:pStyle w:val="BITCITealHeading2"/>
      </w:pPr>
      <w:r w:rsidRPr="001164F8">
        <w:lastRenderedPageBreak/>
        <w:t xml:space="preserve">Benefits to </w:t>
      </w:r>
      <w:r w:rsidR="003D7D8D">
        <w:t>the Volunteer</w:t>
      </w:r>
    </w:p>
    <w:p w:rsidR="00753BDA" w:rsidRPr="001164F8" w:rsidRDefault="00753BDA" w:rsidP="00753BDA">
      <w:pPr>
        <w:pStyle w:val="ListParagraph"/>
        <w:numPr>
          <w:ilvl w:val="0"/>
          <w:numId w:val="34"/>
        </w:numPr>
      </w:pPr>
      <w:r w:rsidRPr="001164F8">
        <w:t>The satisfaction of helping children and having a significant impact in their lives.</w:t>
      </w:r>
    </w:p>
    <w:p w:rsidR="00753BDA" w:rsidRPr="001164F8" w:rsidRDefault="00DC16B7" w:rsidP="00753BDA">
      <w:pPr>
        <w:pStyle w:val="ListParagraph"/>
        <w:numPr>
          <w:ilvl w:val="0"/>
          <w:numId w:val="34"/>
        </w:numPr>
      </w:pPr>
      <w:r>
        <w:t xml:space="preserve">The </w:t>
      </w:r>
      <w:proofErr w:type="gramStart"/>
      <w:r>
        <w:t>joy of</w:t>
      </w:r>
      <w:r w:rsidR="00753BDA" w:rsidRPr="001164F8">
        <w:t xml:space="preserve"> seeing a young child develop</w:t>
      </w:r>
      <w:proofErr w:type="gramEnd"/>
      <w:r w:rsidR="00753BDA" w:rsidRPr="001164F8">
        <w:t xml:space="preserve"> and acquire a love of reading books</w:t>
      </w:r>
      <w:r>
        <w:t>.</w:t>
      </w:r>
    </w:p>
    <w:p w:rsidR="00753BDA" w:rsidRPr="001164F8" w:rsidRDefault="00753BDA" w:rsidP="00753BDA">
      <w:pPr>
        <w:pStyle w:val="ListParagraph"/>
        <w:numPr>
          <w:ilvl w:val="0"/>
          <w:numId w:val="34"/>
        </w:numPr>
      </w:pPr>
      <w:r w:rsidRPr="001164F8">
        <w:t>The opportunity to learn new skills or enhance existing ones</w:t>
      </w:r>
      <w:r w:rsidR="00DC16B7">
        <w:t>.</w:t>
      </w:r>
    </w:p>
    <w:p w:rsidR="00753BDA" w:rsidRPr="001164F8" w:rsidRDefault="003D7D8D" w:rsidP="00753BDA">
      <w:pPr>
        <w:pStyle w:val="ListParagraph"/>
        <w:numPr>
          <w:ilvl w:val="0"/>
          <w:numId w:val="34"/>
        </w:numPr>
      </w:pPr>
      <w:r>
        <w:t>The e</w:t>
      </w:r>
      <w:r w:rsidR="00753BDA" w:rsidRPr="001164F8">
        <w:t xml:space="preserve">xperience </w:t>
      </w:r>
      <w:r>
        <w:t xml:space="preserve">of </w:t>
      </w:r>
      <w:r w:rsidR="00753BDA" w:rsidRPr="001164F8">
        <w:t xml:space="preserve">a meaningful engagement in </w:t>
      </w:r>
      <w:r>
        <w:t>their</w:t>
      </w:r>
      <w:r w:rsidR="00753BDA" w:rsidRPr="001164F8">
        <w:t xml:space="preserve"> local community</w:t>
      </w:r>
      <w:r w:rsidR="00DC16B7">
        <w:t>.</w:t>
      </w:r>
    </w:p>
    <w:p w:rsidR="00753BDA" w:rsidRDefault="00753BDA" w:rsidP="00753BDA">
      <w:pPr>
        <w:pStyle w:val="ListParagraph"/>
        <w:numPr>
          <w:ilvl w:val="0"/>
          <w:numId w:val="34"/>
        </w:numPr>
      </w:pPr>
      <w:r w:rsidRPr="001164F8">
        <w:t xml:space="preserve">Add diversity to </w:t>
      </w:r>
      <w:r w:rsidR="003D7D8D">
        <w:rPr>
          <w:bCs/>
        </w:rPr>
        <w:t>their</w:t>
      </w:r>
      <w:r w:rsidRPr="001164F8">
        <w:t xml:space="preserve"> day to day work.</w:t>
      </w:r>
    </w:p>
    <w:p w:rsidR="00DC16B7" w:rsidRPr="001164F8" w:rsidRDefault="00DC16B7" w:rsidP="00753BDA">
      <w:pPr>
        <w:pStyle w:val="ListParagraph"/>
        <w:numPr>
          <w:ilvl w:val="0"/>
          <w:numId w:val="34"/>
        </w:numPr>
      </w:pPr>
      <w:r>
        <w:t xml:space="preserve">Meet new people within </w:t>
      </w:r>
      <w:r w:rsidR="003D7D8D">
        <w:t>their</w:t>
      </w:r>
      <w:r>
        <w:t xml:space="preserve"> organisation.</w:t>
      </w:r>
    </w:p>
    <w:p w:rsidR="00753BDA" w:rsidRPr="001164F8" w:rsidRDefault="00753BDA" w:rsidP="00753BDA">
      <w:pPr>
        <w:pStyle w:val="BITCITealHeading2"/>
      </w:pPr>
      <w:r w:rsidRPr="001164F8">
        <w:t>Training</w:t>
      </w:r>
    </w:p>
    <w:p w:rsidR="00753BDA" w:rsidRPr="001164F8" w:rsidRDefault="00753BDA" w:rsidP="00753BDA">
      <w:pPr>
        <w:pStyle w:val="NormalWeb"/>
        <w:spacing w:after="200" w:line="276" w:lineRule="auto"/>
        <w:contextualSpacing/>
        <w:jc w:val="both"/>
        <w:rPr>
          <w:rFonts w:asciiTheme="minorHAnsi" w:hAnsiTheme="minorHAnsi"/>
          <w:sz w:val="22"/>
        </w:rPr>
      </w:pPr>
      <w:r w:rsidRPr="001164F8">
        <w:rPr>
          <w:rFonts w:asciiTheme="minorHAnsi" w:hAnsiTheme="minorHAnsi"/>
          <w:sz w:val="22"/>
        </w:rPr>
        <w:t xml:space="preserve">Volunteers are trained </w:t>
      </w:r>
      <w:r w:rsidR="00DC16B7">
        <w:rPr>
          <w:rFonts w:asciiTheme="minorHAnsi" w:hAnsiTheme="minorHAnsi"/>
          <w:sz w:val="22"/>
        </w:rPr>
        <w:t>so that they are prepared and confident when they start reading with the children</w:t>
      </w:r>
      <w:r w:rsidRPr="001164F8">
        <w:rPr>
          <w:rFonts w:asciiTheme="minorHAnsi" w:hAnsiTheme="minorHAnsi"/>
          <w:sz w:val="22"/>
        </w:rPr>
        <w:t>. On-going support</w:t>
      </w:r>
      <w:r w:rsidR="00DC16B7">
        <w:rPr>
          <w:rFonts w:asciiTheme="minorHAnsi" w:hAnsiTheme="minorHAnsi"/>
          <w:sz w:val="22"/>
        </w:rPr>
        <w:t xml:space="preserve"> for the volunteers</w:t>
      </w:r>
      <w:r w:rsidRPr="001164F8">
        <w:rPr>
          <w:rFonts w:asciiTheme="minorHAnsi" w:hAnsiTheme="minorHAnsi"/>
          <w:sz w:val="22"/>
        </w:rPr>
        <w:t xml:space="preserve"> will be provided throughout the year</w:t>
      </w:r>
      <w:r w:rsidR="00DC16B7">
        <w:rPr>
          <w:rFonts w:asciiTheme="minorHAnsi" w:hAnsiTheme="minorHAnsi"/>
          <w:sz w:val="22"/>
        </w:rPr>
        <w:t xml:space="preserve"> by BITC</w:t>
      </w:r>
      <w:r w:rsidR="003F5F9A">
        <w:rPr>
          <w:rFonts w:asciiTheme="minorHAnsi" w:hAnsiTheme="minorHAnsi"/>
          <w:sz w:val="22"/>
        </w:rPr>
        <w:t xml:space="preserve"> Ireland</w:t>
      </w:r>
      <w:r w:rsidR="00DC16B7">
        <w:rPr>
          <w:rFonts w:asciiTheme="minorHAnsi" w:hAnsiTheme="minorHAnsi"/>
          <w:sz w:val="22"/>
        </w:rPr>
        <w:t xml:space="preserve"> and the school staff. This will </w:t>
      </w:r>
      <w:r w:rsidRPr="001164F8">
        <w:rPr>
          <w:rFonts w:asciiTheme="minorHAnsi" w:hAnsiTheme="minorHAnsi"/>
          <w:sz w:val="22"/>
        </w:rPr>
        <w:t>includ</w:t>
      </w:r>
      <w:r w:rsidR="00DC16B7">
        <w:rPr>
          <w:rFonts w:asciiTheme="minorHAnsi" w:hAnsiTheme="minorHAnsi"/>
          <w:sz w:val="22"/>
        </w:rPr>
        <w:t>e</w:t>
      </w:r>
      <w:r w:rsidRPr="001164F8">
        <w:rPr>
          <w:rFonts w:asciiTheme="minorHAnsi" w:hAnsiTheme="minorHAnsi"/>
          <w:sz w:val="22"/>
        </w:rPr>
        <w:t xml:space="preserve"> two feedback and support </w:t>
      </w:r>
      <w:r w:rsidR="00DC16B7">
        <w:rPr>
          <w:rFonts w:asciiTheme="minorHAnsi" w:hAnsiTheme="minorHAnsi"/>
          <w:sz w:val="22"/>
        </w:rPr>
        <w:t>sessions.</w:t>
      </w:r>
      <w:r w:rsidRPr="001164F8">
        <w:rPr>
          <w:rFonts w:asciiTheme="minorHAnsi" w:hAnsiTheme="minorHAnsi"/>
          <w:sz w:val="22"/>
        </w:rPr>
        <w:t xml:space="preserve">   </w:t>
      </w:r>
    </w:p>
    <w:p w:rsidR="00753BDA" w:rsidRPr="001164F8" w:rsidRDefault="00753BDA" w:rsidP="00753BDA">
      <w:pPr>
        <w:pStyle w:val="BITCITealHeading2"/>
        <w:rPr>
          <w:bCs w:val="0"/>
        </w:rPr>
      </w:pPr>
      <w:r w:rsidRPr="001164F8">
        <w:rPr>
          <w:bCs w:val="0"/>
        </w:rPr>
        <w:t>The training will provide clear guidelines on:</w:t>
      </w:r>
    </w:p>
    <w:p w:rsidR="00753BDA" w:rsidRDefault="00753BDA" w:rsidP="00753BDA">
      <w:pPr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/>
          <w:lang w:eastAsia="en-IE"/>
        </w:rPr>
      </w:pPr>
      <w:r w:rsidRPr="001164F8">
        <w:rPr>
          <w:rFonts w:asciiTheme="minorHAnsi" w:hAnsiTheme="minorHAnsi"/>
          <w:lang w:eastAsia="en-IE"/>
        </w:rPr>
        <w:t>Reading s</w:t>
      </w:r>
      <w:r w:rsidR="00DC16B7">
        <w:rPr>
          <w:rFonts w:asciiTheme="minorHAnsi" w:hAnsiTheme="minorHAnsi"/>
          <w:lang w:eastAsia="en-IE"/>
        </w:rPr>
        <w:t>trategies</w:t>
      </w:r>
    </w:p>
    <w:p w:rsidR="00DC16B7" w:rsidRDefault="00DC16B7" w:rsidP="00753BDA">
      <w:pPr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/>
          <w:lang w:eastAsia="en-IE"/>
        </w:rPr>
      </w:pPr>
      <w:r>
        <w:rPr>
          <w:rFonts w:asciiTheme="minorHAnsi" w:hAnsiTheme="minorHAnsi"/>
          <w:lang w:eastAsia="en-IE"/>
        </w:rPr>
        <w:t>Relationship building</w:t>
      </w:r>
    </w:p>
    <w:p w:rsidR="00DC16B7" w:rsidRPr="001164F8" w:rsidRDefault="00DC16B7" w:rsidP="00753BDA">
      <w:pPr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/>
          <w:lang w:eastAsia="en-IE"/>
        </w:rPr>
      </w:pPr>
      <w:r>
        <w:rPr>
          <w:rFonts w:asciiTheme="minorHAnsi" w:hAnsiTheme="minorHAnsi"/>
          <w:lang w:eastAsia="en-IE"/>
        </w:rPr>
        <w:t>Tips for success</w:t>
      </w:r>
    </w:p>
    <w:p w:rsidR="00753BDA" w:rsidRPr="001164F8" w:rsidRDefault="00753BDA" w:rsidP="00753BDA">
      <w:pPr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/>
          <w:lang w:eastAsia="en-IE"/>
        </w:rPr>
      </w:pPr>
      <w:r w:rsidRPr="001164F8">
        <w:rPr>
          <w:rFonts w:asciiTheme="minorHAnsi" w:hAnsiTheme="minorHAnsi"/>
          <w:lang w:eastAsia="en-IE"/>
        </w:rPr>
        <w:t>School policies and procedures</w:t>
      </w:r>
    </w:p>
    <w:p w:rsidR="00753BDA" w:rsidRPr="00DC16B7" w:rsidRDefault="00753BDA" w:rsidP="00DC16B7">
      <w:pPr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/>
          <w:lang w:eastAsia="en-IE"/>
        </w:rPr>
      </w:pPr>
      <w:r w:rsidRPr="001164F8">
        <w:rPr>
          <w:rFonts w:asciiTheme="minorHAnsi" w:hAnsiTheme="minorHAnsi"/>
          <w:lang w:eastAsia="en-IE"/>
        </w:rPr>
        <w:t xml:space="preserve">Child protection </w:t>
      </w:r>
    </w:p>
    <w:p w:rsidR="00753BDA" w:rsidRPr="00DC16B7" w:rsidRDefault="00753BDA" w:rsidP="00753BDA">
      <w:pPr>
        <w:numPr>
          <w:ilvl w:val="0"/>
          <w:numId w:val="32"/>
        </w:numPr>
        <w:spacing w:after="200" w:line="276" w:lineRule="auto"/>
        <w:contextualSpacing/>
        <w:rPr>
          <w:rFonts w:asciiTheme="majorHAnsi" w:hAnsiTheme="majorHAnsi"/>
          <w:b/>
          <w:lang w:eastAsia="en-IE"/>
        </w:rPr>
      </w:pPr>
      <w:r w:rsidRPr="00DC16B7">
        <w:rPr>
          <w:rFonts w:asciiTheme="minorHAnsi" w:hAnsiTheme="minorHAnsi"/>
          <w:lang w:eastAsia="en-IE"/>
        </w:rPr>
        <w:t>Record keeping</w:t>
      </w:r>
    </w:p>
    <w:p w:rsidR="00753BDA" w:rsidRPr="000A139E" w:rsidRDefault="00753BDA" w:rsidP="00753BDA">
      <w:pPr>
        <w:pStyle w:val="BITCITealHeading2"/>
        <w:rPr>
          <w:bCs w:val="0"/>
        </w:rPr>
      </w:pPr>
      <w:r w:rsidRPr="000A139E">
        <w:rPr>
          <w:bCs w:val="0"/>
        </w:rPr>
        <w:t>Benefits to company include:</w:t>
      </w:r>
    </w:p>
    <w:p w:rsidR="00DD10C9" w:rsidRDefault="00DD10C9" w:rsidP="00753BDA">
      <w:pPr>
        <w:numPr>
          <w:ilvl w:val="0"/>
          <w:numId w:val="33"/>
        </w:numPr>
        <w:spacing w:after="200" w:line="276" w:lineRule="auto"/>
        <w:contextualSpacing/>
        <w:rPr>
          <w:rFonts w:asciiTheme="minorHAnsi" w:hAnsiTheme="minorHAnsi"/>
          <w:lang w:eastAsia="en-IE"/>
        </w:rPr>
      </w:pPr>
      <w:r>
        <w:rPr>
          <w:rFonts w:asciiTheme="minorHAnsi" w:hAnsiTheme="minorHAnsi"/>
          <w:lang w:eastAsia="en-IE"/>
        </w:rPr>
        <w:t>High quality employee engagement initiative</w:t>
      </w:r>
    </w:p>
    <w:p w:rsidR="00753BDA" w:rsidRPr="001164F8" w:rsidRDefault="00DD10C9" w:rsidP="00753BDA">
      <w:pPr>
        <w:numPr>
          <w:ilvl w:val="0"/>
          <w:numId w:val="33"/>
        </w:numPr>
        <w:spacing w:after="200" w:line="276" w:lineRule="auto"/>
        <w:contextualSpacing/>
        <w:rPr>
          <w:rFonts w:asciiTheme="minorHAnsi" w:hAnsiTheme="minorHAnsi"/>
          <w:lang w:eastAsia="en-IE"/>
        </w:rPr>
      </w:pPr>
      <w:r>
        <w:rPr>
          <w:rFonts w:asciiTheme="minorHAnsi" w:hAnsiTheme="minorHAnsi"/>
          <w:lang w:eastAsia="en-IE"/>
        </w:rPr>
        <w:t>C</w:t>
      </w:r>
      <w:r w:rsidR="00753BDA" w:rsidRPr="001164F8">
        <w:rPr>
          <w:rFonts w:asciiTheme="minorHAnsi" w:hAnsiTheme="minorHAnsi"/>
          <w:lang w:eastAsia="en-IE"/>
        </w:rPr>
        <w:t xml:space="preserve">ontributes to </w:t>
      </w:r>
      <w:r w:rsidR="00DC16B7">
        <w:rPr>
          <w:rFonts w:asciiTheme="minorHAnsi" w:hAnsiTheme="minorHAnsi"/>
          <w:lang w:eastAsia="en-IE"/>
        </w:rPr>
        <w:t xml:space="preserve">company’s </w:t>
      </w:r>
      <w:r w:rsidR="00753BDA" w:rsidRPr="001164F8">
        <w:rPr>
          <w:rFonts w:asciiTheme="minorHAnsi" w:hAnsiTheme="minorHAnsi"/>
          <w:lang w:eastAsia="en-IE"/>
        </w:rPr>
        <w:t>CR strategy</w:t>
      </w:r>
    </w:p>
    <w:p w:rsidR="00753BDA" w:rsidRPr="001164F8" w:rsidRDefault="00DD10C9" w:rsidP="00753BDA">
      <w:pPr>
        <w:numPr>
          <w:ilvl w:val="0"/>
          <w:numId w:val="33"/>
        </w:numPr>
        <w:spacing w:after="200" w:line="276" w:lineRule="auto"/>
        <w:contextualSpacing/>
        <w:rPr>
          <w:rFonts w:asciiTheme="minorHAnsi" w:hAnsiTheme="minorHAnsi"/>
          <w:lang w:eastAsia="en-IE"/>
        </w:rPr>
      </w:pPr>
      <w:r>
        <w:rPr>
          <w:rFonts w:asciiTheme="minorHAnsi" w:hAnsiTheme="minorHAnsi"/>
          <w:lang w:eastAsia="en-IE"/>
        </w:rPr>
        <w:t>R</w:t>
      </w:r>
      <w:r w:rsidR="00753BDA" w:rsidRPr="001164F8">
        <w:rPr>
          <w:rFonts w:asciiTheme="minorHAnsi" w:hAnsiTheme="minorHAnsi"/>
          <w:lang w:eastAsia="en-IE"/>
        </w:rPr>
        <w:t xml:space="preserve">aises </w:t>
      </w:r>
      <w:r w:rsidR="00DC16B7">
        <w:rPr>
          <w:rFonts w:asciiTheme="minorHAnsi" w:hAnsiTheme="minorHAnsi"/>
          <w:lang w:eastAsia="en-IE"/>
        </w:rPr>
        <w:t xml:space="preserve">company’s </w:t>
      </w:r>
      <w:r w:rsidR="00753BDA" w:rsidRPr="001164F8">
        <w:rPr>
          <w:rFonts w:asciiTheme="minorHAnsi" w:hAnsiTheme="minorHAnsi"/>
          <w:lang w:eastAsia="en-IE"/>
        </w:rPr>
        <w:t xml:space="preserve">profile </w:t>
      </w:r>
      <w:r w:rsidR="00DC16B7">
        <w:rPr>
          <w:rFonts w:asciiTheme="minorHAnsi" w:hAnsiTheme="minorHAnsi"/>
          <w:lang w:eastAsia="en-IE"/>
        </w:rPr>
        <w:t>with</w:t>
      </w:r>
      <w:r w:rsidR="00753BDA" w:rsidRPr="001164F8">
        <w:rPr>
          <w:rFonts w:asciiTheme="minorHAnsi" w:hAnsiTheme="minorHAnsi"/>
          <w:lang w:eastAsia="en-IE"/>
        </w:rPr>
        <w:t xml:space="preserve">in the local community </w:t>
      </w:r>
    </w:p>
    <w:p w:rsidR="00753BDA" w:rsidRPr="001164F8" w:rsidRDefault="00DD10C9" w:rsidP="00753BDA">
      <w:pPr>
        <w:numPr>
          <w:ilvl w:val="0"/>
          <w:numId w:val="33"/>
        </w:numPr>
        <w:spacing w:after="200" w:line="276" w:lineRule="auto"/>
        <w:contextualSpacing/>
        <w:rPr>
          <w:rFonts w:asciiTheme="minorHAnsi" w:hAnsiTheme="minorHAnsi"/>
          <w:lang w:eastAsia="en-IE"/>
        </w:rPr>
      </w:pPr>
      <w:r>
        <w:rPr>
          <w:rFonts w:asciiTheme="minorHAnsi" w:hAnsiTheme="minorHAnsi"/>
          <w:lang w:eastAsia="en-IE"/>
        </w:rPr>
        <w:t>B</w:t>
      </w:r>
      <w:r w:rsidR="00753BDA" w:rsidRPr="001164F8">
        <w:rPr>
          <w:rFonts w:asciiTheme="minorHAnsi" w:hAnsiTheme="minorHAnsi"/>
          <w:lang w:eastAsia="en-IE"/>
        </w:rPr>
        <w:t>uilds partnerships with local schools</w:t>
      </w:r>
    </w:p>
    <w:p w:rsidR="00753BDA" w:rsidRPr="001164F8" w:rsidRDefault="00DD10C9" w:rsidP="00753BDA">
      <w:pPr>
        <w:numPr>
          <w:ilvl w:val="0"/>
          <w:numId w:val="33"/>
        </w:numPr>
        <w:spacing w:after="200" w:line="276" w:lineRule="auto"/>
        <w:contextualSpacing/>
        <w:rPr>
          <w:rFonts w:asciiTheme="minorHAnsi" w:hAnsiTheme="minorHAnsi"/>
          <w:lang w:eastAsia="en-IE"/>
        </w:rPr>
      </w:pPr>
      <w:r>
        <w:rPr>
          <w:rFonts w:asciiTheme="minorHAnsi" w:hAnsiTheme="minorHAnsi"/>
          <w:lang w:eastAsia="en-IE"/>
        </w:rPr>
        <w:t>I</w:t>
      </w:r>
      <w:r w:rsidR="00753BDA" w:rsidRPr="001164F8">
        <w:rPr>
          <w:rFonts w:asciiTheme="minorHAnsi" w:hAnsiTheme="minorHAnsi"/>
          <w:lang w:eastAsia="en-IE"/>
        </w:rPr>
        <w:t xml:space="preserve">mproves </w:t>
      </w:r>
      <w:r w:rsidR="00DC16B7">
        <w:rPr>
          <w:rFonts w:asciiTheme="minorHAnsi" w:hAnsiTheme="minorHAnsi"/>
          <w:lang w:eastAsia="en-IE"/>
        </w:rPr>
        <w:t xml:space="preserve">employee’s </w:t>
      </w:r>
      <w:r w:rsidR="00753BDA" w:rsidRPr="001164F8">
        <w:rPr>
          <w:rFonts w:asciiTheme="minorHAnsi" w:hAnsiTheme="minorHAnsi"/>
          <w:lang w:eastAsia="en-IE"/>
        </w:rPr>
        <w:t>communication and coaching skills</w:t>
      </w:r>
    </w:p>
    <w:p w:rsidR="0016004B" w:rsidRPr="0016004B" w:rsidRDefault="00DD10C9" w:rsidP="00DC16B7">
      <w:pPr>
        <w:numPr>
          <w:ilvl w:val="0"/>
          <w:numId w:val="33"/>
        </w:numPr>
        <w:spacing w:after="200" w:line="276" w:lineRule="auto"/>
        <w:contextualSpacing/>
        <w:rPr>
          <w:rFonts w:asciiTheme="minorHAnsi" w:hAnsiTheme="minorHAnsi"/>
          <w:lang w:eastAsia="en-IE"/>
        </w:rPr>
      </w:pPr>
      <w:r>
        <w:rPr>
          <w:rFonts w:asciiTheme="minorHAnsi" w:hAnsiTheme="minorHAnsi"/>
          <w:lang w:eastAsia="en-IE"/>
        </w:rPr>
        <w:t>M</w:t>
      </w:r>
      <w:r w:rsidR="00DC16B7">
        <w:rPr>
          <w:rFonts w:asciiTheme="minorHAnsi" w:hAnsiTheme="minorHAnsi"/>
          <w:lang w:eastAsia="en-IE"/>
        </w:rPr>
        <w:t>otivates employees</w:t>
      </w:r>
      <w:r w:rsidR="00753BDA" w:rsidRPr="001164F8">
        <w:rPr>
          <w:rFonts w:asciiTheme="minorHAnsi" w:hAnsiTheme="minorHAnsi"/>
          <w:lang w:eastAsia="en-IE"/>
        </w:rPr>
        <w:t xml:space="preserve"> and enhances teamwork</w:t>
      </w:r>
    </w:p>
    <w:p w:rsidR="0016004B" w:rsidRPr="006A7AB7" w:rsidRDefault="00DC16B7" w:rsidP="00DC16B7">
      <w:pPr>
        <w:pStyle w:val="BITCITealHeading1"/>
      </w:pPr>
      <w:r w:rsidRPr="006A7AB7">
        <w:t>C</w:t>
      </w:r>
      <w:r w:rsidR="0016004B">
        <w:t>ompany</w:t>
      </w:r>
      <w:r w:rsidRPr="006A7AB7">
        <w:t xml:space="preserve"> R</w:t>
      </w:r>
      <w:r w:rsidR="0016004B">
        <w:t>esource</w:t>
      </w:r>
      <w:r w:rsidRPr="006A7AB7">
        <w:t xml:space="preserve"> C</w:t>
      </w:r>
      <w:r w:rsidR="0016004B">
        <w:t>ommitment</w:t>
      </w:r>
      <w:r w:rsidRPr="006A7AB7">
        <w:t>:</w:t>
      </w:r>
    </w:p>
    <w:p w:rsidR="0016004B" w:rsidRDefault="00DC16B7" w:rsidP="0016004B">
      <w:pPr>
        <w:pStyle w:val="BITCITealHeading2"/>
        <w:rPr>
          <w:rFonts w:asciiTheme="minorHAnsi" w:hAnsiTheme="minorHAnsi" w:cs="Tahoma"/>
        </w:rPr>
      </w:pPr>
      <w:r w:rsidRPr="0016004B">
        <w:t>Personn</w:t>
      </w:r>
      <w:r w:rsidR="00DB1DA4" w:rsidRPr="0016004B">
        <w:t>el:</w:t>
      </w:r>
      <w:r w:rsidR="00DB1DA4" w:rsidRPr="0016004B">
        <w:rPr>
          <w:rFonts w:asciiTheme="minorHAnsi" w:hAnsiTheme="minorHAnsi" w:cs="Tahoma"/>
          <w:color w:val="auto"/>
        </w:rPr>
        <w:t xml:space="preserve">  </w:t>
      </w:r>
      <w:r w:rsidR="00DB1DA4" w:rsidRPr="0016004B">
        <w:rPr>
          <w:rFonts w:asciiTheme="minorHAnsi" w:hAnsiTheme="minorHAnsi" w:cs="Tahoma"/>
          <w:color w:val="auto"/>
        </w:rPr>
        <w:tab/>
      </w:r>
    </w:p>
    <w:p w:rsidR="0016004B" w:rsidRPr="0016004B" w:rsidRDefault="00DB1DA4" w:rsidP="0016004B">
      <w:pPr>
        <w:pStyle w:val="NormalWeb"/>
        <w:spacing w:after="200" w:line="276" w:lineRule="auto"/>
        <w:contextualSpacing/>
        <w:jc w:val="both"/>
        <w:rPr>
          <w:rFonts w:asciiTheme="minorHAnsi" w:hAnsiTheme="minorHAnsi"/>
          <w:sz w:val="22"/>
        </w:rPr>
      </w:pPr>
      <w:r w:rsidRPr="0016004B">
        <w:rPr>
          <w:rFonts w:asciiTheme="minorHAnsi" w:hAnsiTheme="minorHAnsi"/>
          <w:sz w:val="22"/>
        </w:rPr>
        <w:t>1</w:t>
      </w:r>
      <w:r w:rsidR="00DC16B7" w:rsidRPr="0016004B">
        <w:rPr>
          <w:rFonts w:asciiTheme="minorHAnsi" w:hAnsiTheme="minorHAnsi"/>
          <w:sz w:val="22"/>
        </w:rPr>
        <w:t>0-14</w:t>
      </w:r>
      <w:r w:rsidRPr="0016004B">
        <w:rPr>
          <w:rFonts w:asciiTheme="minorHAnsi" w:hAnsiTheme="minorHAnsi"/>
          <w:sz w:val="22"/>
        </w:rPr>
        <w:t xml:space="preserve"> Employee Volunteers and a Company Coordinator to facilitate the partnership</w:t>
      </w:r>
      <w:r w:rsidR="0016004B" w:rsidRPr="0016004B">
        <w:rPr>
          <w:rFonts w:asciiTheme="minorHAnsi" w:hAnsiTheme="minorHAnsi"/>
          <w:sz w:val="22"/>
        </w:rPr>
        <w:t xml:space="preserve"> together with</w:t>
      </w:r>
    </w:p>
    <w:p w:rsidR="00DC16B7" w:rsidRDefault="00DB1DA4" w:rsidP="0016004B">
      <w:pPr>
        <w:pStyle w:val="NormalWeb"/>
        <w:spacing w:after="200" w:line="276" w:lineRule="auto"/>
        <w:contextualSpacing/>
        <w:jc w:val="both"/>
        <w:rPr>
          <w:rFonts w:asciiTheme="minorHAnsi" w:hAnsiTheme="minorHAnsi"/>
          <w:sz w:val="22"/>
        </w:rPr>
      </w:pPr>
      <w:r w:rsidRPr="0016004B">
        <w:rPr>
          <w:rFonts w:asciiTheme="minorHAnsi" w:hAnsiTheme="minorHAnsi"/>
          <w:sz w:val="22"/>
        </w:rPr>
        <w:t>the School and BITC</w:t>
      </w:r>
      <w:r w:rsidR="003F5F9A">
        <w:rPr>
          <w:rFonts w:asciiTheme="minorHAnsi" w:hAnsiTheme="minorHAnsi"/>
          <w:sz w:val="22"/>
        </w:rPr>
        <w:t xml:space="preserve"> Ireland</w:t>
      </w:r>
      <w:bookmarkStart w:id="0" w:name="_GoBack"/>
      <w:bookmarkEnd w:id="0"/>
      <w:r w:rsidRPr="0016004B">
        <w:rPr>
          <w:rFonts w:asciiTheme="minorHAnsi" w:hAnsiTheme="minorHAnsi"/>
          <w:sz w:val="22"/>
        </w:rPr>
        <w:t>.</w:t>
      </w:r>
    </w:p>
    <w:p w:rsidR="00906DB3" w:rsidRDefault="00906DB3" w:rsidP="0016004B">
      <w:pPr>
        <w:pStyle w:val="NormalWeb"/>
        <w:spacing w:after="200" w:line="276" w:lineRule="auto"/>
        <w:contextualSpacing/>
        <w:jc w:val="both"/>
        <w:rPr>
          <w:rFonts w:asciiTheme="minorHAnsi" w:hAnsiTheme="minorHAnsi"/>
          <w:sz w:val="22"/>
        </w:rPr>
      </w:pPr>
    </w:p>
    <w:p w:rsidR="00906DB3" w:rsidRPr="0016004B" w:rsidRDefault="00906DB3" w:rsidP="0016004B">
      <w:pPr>
        <w:pStyle w:val="NormalWeb"/>
        <w:spacing w:after="200" w:line="276" w:lineRule="auto"/>
        <w:contextualSpacing/>
        <w:jc w:val="both"/>
        <w:rPr>
          <w:rFonts w:asciiTheme="minorHAnsi" w:hAnsiTheme="minorHAnsi"/>
          <w:sz w:val="22"/>
        </w:rPr>
      </w:pPr>
    </w:p>
    <w:p w:rsidR="0016004B" w:rsidRPr="0016004B" w:rsidRDefault="00DC16B7" w:rsidP="0016004B">
      <w:pPr>
        <w:pStyle w:val="BITCITealHeading2"/>
      </w:pPr>
      <w:r w:rsidRPr="0016004B">
        <w:lastRenderedPageBreak/>
        <w:t>Schedule:</w:t>
      </w:r>
    </w:p>
    <w:p w:rsidR="0016004B" w:rsidRPr="0016004B" w:rsidRDefault="00DB1DA4" w:rsidP="0016004B">
      <w:pPr>
        <w:pStyle w:val="NormalWeb"/>
        <w:spacing w:after="200" w:line="276" w:lineRule="auto"/>
        <w:contextualSpacing/>
        <w:jc w:val="both"/>
        <w:rPr>
          <w:rFonts w:asciiTheme="minorHAnsi" w:hAnsiTheme="minorHAnsi"/>
          <w:sz w:val="22"/>
        </w:rPr>
      </w:pPr>
      <w:r w:rsidRPr="0016004B">
        <w:rPr>
          <w:rFonts w:asciiTheme="minorHAnsi" w:hAnsiTheme="minorHAnsi"/>
          <w:sz w:val="22"/>
        </w:rPr>
        <w:t xml:space="preserve">The </w:t>
      </w:r>
      <w:proofErr w:type="spellStart"/>
      <w:r w:rsidRPr="0016004B">
        <w:rPr>
          <w:rFonts w:asciiTheme="minorHAnsi" w:hAnsiTheme="minorHAnsi"/>
          <w:sz w:val="22"/>
        </w:rPr>
        <w:t>programme</w:t>
      </w:r>
      <w:proofErr w:type="spellEnd"/>
      <w:r w:rsidRPr="0016004B">
        <w:rPr>
          <w:rFonts w:asciiTheme="minorHAnsi" w:hAnsiTheme="minorHAnsi"/>
          <w:sz w:val="22"/>
        </w:rPr>
        <w:t xml:space="preserve"> runs for a m</w:t>
      </w:r>
      <w:r w:rsidR="00DC16B7" w:rsidRPr="0016004B">
        <w:rPr>
          <w:rFonts w:asciiTheme="minorHAnsi" w:hAnsiTheme="minorHAnsi"/>
          <w:sz w:val="22"/>
        </w:rPr>
        <w:t xml:space="preserve">inimum of 20 weeks </w:t>
      </w:r>
      <w:r w:rsidRPr="0016004B">
        <w:rPr>
          <w:rFonts w:asciiTheme="minorHAnsi" w:hAnsiTheme="minorHAnsi"/>
          <w:sz w:val="22"/>
        </w:rPr>
        <w:t>(usually October – December and January – June)</w:t>
      </w:r>
      <w:r w:rsidR="00DC16B7" w:rsidRPr="0016004B">
        <w:rPr>
          <w:rFonts w:asciiTheme="minorHAnsi" w:hAnsiTheme="minorHAnsi"/>
          <w:sz w:val="22"/>
        </w:rPr>
        <w:t>.</w:t>
      </w:r>
      <w:r w:rsidR="0016004B" w:rsidRPr="0016004B">
        <w:rPr>
          <w:rFonts w:asciiTheme="minorHAnsi" w:hAnsiTheme="minorHAnsi"/>
          <w:sz w:val="22"/>
        </w:rPr>
        <w:t xml:space="preserve"> </w:t>
      </w:r>
    </w:p>
    <w:p w:rsidR="00DC16B7" w:rsidRPr="0016004B" w:rsidRDefault="00B80BF8" w:rsidP="0016004B">
      <w:pPr>
        <w:pStyle w:val="NormalWeb"/>
        <w:spacing w:after="200" w:line="276" w:lineRule="auto"/>
        <w:contextualSpacing/>
        <w:jc w:val="both"/>
        <w:rPr>
          <w:rFonts w:asciiTheme="minorHAnsi" w:hAnsiTheme="minorHAnsi"/>
          <w:sz w:val="22"/>
        </w:rPr>
      </w:pPr>
      <w:r w:rsidRPr="0016004B">
        <w:rPr>
          <w:rFonts w:asciiTheme="minorHAnsi" w:hAnsiTheme="minorHAnsi"/>
          <w:sz w:val="22"/>
        </w:rPr>
        <w:t xml:space="preserve">The </w:t>
      </w:r>
      <w:proofErr w:type="spellStart"/>
      <w:r w:rsidRPr="0016004B">
        <w:rPr>
          <w:rFonts w:asciiTheme="minorHAnsi" w:hAnsiTheme="minorHAnsi"/>
          <w:sz w:val="22"/>
        </w:rPr>
        <w:t>programme</w:t>
      </w:r>
      <w:proofErr w:type="spellEnd"/>
      <w:r w:rsidRPr="0016004B">
        <w:rPr>
          <w:rFonts w:asciiTheme="minorHAnsi" w:hAnsiTheme="minorHAnsi"/>
          <w:sz w:val="22"/>
        </w:rPr>
        <w:t xml:space="preserve"> schedule is agreed in advance and volunteers are i</w:t>
      </w:r>
      <w:r w:rsidR="0016004B" w:rsidRPr="0016004B">
        <w:rPr>
          <w:rFonts w:asciiTheme="minorHAnsi" w:hAnsiTheme="minorHAnsi"/>
          <w:sz w:val="22"/>
        </w:rPr>
        <w:t xml:space="preserve">nformed of the details by their </w:t>
      </w:r>
      <w:r w:rsidRPr="0016004B">
        <w:rPr>
          <w:rFonts w:asciiTheme="minorHAnsi" w:hAnsiTheme="minorHAnsi"/>
          <w:sz w:val="22"/>
        </w:rPr>
        <w:t xml:space="preserve">Company Coordinator. </w:t>
      </w:r>
    </w:p>
    <w:p w:rsidR="0016004B" w:rsidRPr="0016004B" w:rsidRDefault="00DC16B7" w:rsidP="0016004B">
      <w:pPr>
        <w:pStyle w:val="BITCITealHeading2"/>
      </w:pPr>
      <w:r w:rsidRPr="0016004B">
        <w:t>Reading Sessions:</w:t>
      </w:r>
    </w:p>
    <w:p w:rsidR="00DC16B7" w:rsidRPr="0016004B" w:rsidRDefault="00DC16B7" w:rsidP="0016004B">
      <w:pPr>
        <w:pStyle w:val="NormalWeb"/>
        <w:spacing w:after="200" w:line="276" w:lineRule="auto"/>
        <w:contextualSpacing/>
        <w:jc w:val="both"/>
        <w:rPr>
          <w:rFonts w:asciiTheme="minorHAnsi" w:hAnsiTheme="minorHAnsi"/>
          <w:sz w:val="22"/>
        </w:rPr>
      </w:pPr>
      <w:r w:rsidRPr="0016004B">
        <w:rPr>
          <w:rFonts w:asciiTheme="minorHAnsi" w:hAnsiTheme="minorHAnsi"/>
          <w:sz w:val="22"/>
        </w:rPr>
        <w:t xml:space="preserve">The reading sessions happen during the school day. </w:t>
      </w:r>
      <w:r w:rsidR="00B80BF8" w:rsidRPr="0016004B">
        <w:rPr>
          <w:rFonts w:asciiTheme="minorHAnsi" w:hAnsiTheme="minorHAnsi"/>
          <w:sz w:val="22"/>
        </w:rPr>
        <w:t xml:space="preserve">They typically take place outside of the children’s regular classroom. </w:t>
      </w:r>
      <w:r w:rsidRPr="0016004B">
        <w:rPr>
          <w:rFonts w:asciiTheme="minorHAnsi" w:hAnsiTheme="minorHAnsi"/>
          <w:sz w:val="22"/>
        </w:rPr>
        <w:t>The start of the day has been found to be most suitable</w:t>
      </w:r>
      <w:r w:rsidR="0016004B" w:rsidRPr="0016004B">
        <w:rPr>
          <w:rFonts w:asciiTheme="minorHAnsi" w:hAnsiTheme="minorHAnsi"/>
          <w:sz w:val="22"/>
        </w:rPr>
        <w:t xml:space="preserve"> time</w:t>
      </w:r>
      <w:r w:rsidRPr="0016004B">
        <w:rPr>
          <w:rFonts w:asciiTheme="minorHAnsi" w:hAnsiTheme="minorHAnsi"/>
          <w:sz w:val="22"/>
        </w:rPr>
        <w:t>.</w:t>
      </w:r>
    </w:p>
    <w:p w:rsidR="0016004B" w:rsidRDefault="00DC16B7" w:rsidP="0016004B">
      <w:pPr>
        <w:pStyle w:val="BITCITealHeading2"/>
        <w:rPr>
          <w:rFonts w:asciiTheme="minorHAnsi" w:hAnsiTheme="minorHAnsi" w:cs="Tahoma"/>
        </w:rPr>
      </w:pPr>
      <w:r w:rsidRPr="0016004B">
        <w:t>Other Sessions:</w:t>
      </w:r>
      <w:r w:rsidRPr="0016004B">
        <w:rPr>
          <w:rFonts w:asciiTheme="minorHAnsi" w:hAnsiTheme="minorHAnsi" w:cs="Tahoma"/>
          <w:color w:val="auto"/>
        </w:rPr>
        <w:tab/>
      </w:r>
    </w:p>
    <w:p w:rsidR="0016004B" w:rsidRDefault="00B80BF8" w:rsidP="0016004B">
      <w:pPr>
        <w:numPr>
          <w:ilvl w:val="0"/>
          <w:numId w:val="33"/>
        </w:numPr>
        <w:spacing w:after="200" w:line="276" w:lineRule="auto"/>
        <w:contextualSpacing/>
        <w:rPr>
          <w:rFonts w:asciiTheme="minorHAnsi" w:hAnsiTheme="minorHAnsi"/>
          <w:lang w:eastAsia="en-IE"/>
        </w:rPr>
      </w:pPr>
      <w:r w:rsidRPr="0016004B">
        <w:rPr>
          <w:rFonts w:asciiTheme="minorHAnsi" w:hAnsiTheme="minorHAnsi"/>
          <w:lang w:eastAsia="en-IE"/>
        </w:rPr>
        <w:t xml:space="preserve">2 feedback and support sessions. </w:t>
      </w:r>
    </w:p>
    <w:p w:rsidR="00DC16B7" w:rsidRPr="0016004B" w:rsidRDefault="0016004B" w:rsidP="0016004B">
      <w:pPr>
        <w:numPr>
          <w:ilvl w:val="0"/>
          <w:numId w:val="33"/>
        </w:numPr>
        <w:spacing w:after="200" w:line="276" w:lineRule="auto"/>
        <w:contextualSpacing/>
        <w:rPr>
          <w:rFonts w:asciiTheme="minorHAnsi" w:hAnsiTheme="minorHAnsi"/>
          <w:lang w:eastAsia="en-IE"/>
        </w:rPr>
      </w:pPr>
      <w:r w:rsidRPr="0016004B">
        <w:rPr>
          <w:rFonts w:asciiTheme="minorHAnsi" w:hAnsiTheme="minorHAnsi"/>
          <w:lang w:eastAsia="en-IE"/>
        </w:rPr>
        <w:t>A</w:t>
      </w:r>
      <w:r w:rsidR="00DC16B7" w:rsidRPr="0016004B">
        <w:rPr>
          <w:rFonts w:asciiTheme="minorHAnsi" w:hAnsiTheme="minorHAnsi"/>
          <w:lang w:eastAsia="en-IE"/>
        </w:rPr>
        <w:t xml:space="preserve"> library visit which takes approx. 1hour excluding travel</w:t>
      </w:r>
      <w:r>
        <w:rPr>
          <w:rFonts w:asciiTheme="minorHAnsi" w:hAnsiTheme="minorHAnsi"/>
          <w:lang w:eastAsia="en-IE"/>
        </w:rPr>
        <w:t>.</w:t>
      </w:r>
      <w:r w:rsidR="00DC16B7" w:rsidRPr="0016004B">
        <w:rPr>
          <w:rFonts w:asciiTheme="minorHAnsi" w:hAnsiTheme="minorHAnsi"/>
          <w:lang w:eastAsia="en-IE"/>
        </w:rPr>
        <w:t xml:space="preserve"> </w:t>
      </w:r>
    </w:p>
    <w:p w:rsidR="00DC16B7" w:rsidRPr="0016004B" w:rsidRDefault="00DC16B7" w:rsidP="0016004B">
      <w:pPr>
        <w:numPr>
          <w:ilvl w:val="0"/>
          <w:numId w:val="33"/>
        </w:numPr>
        <w:spacing w:after="200" w:line="276" w:lineRule="auto"/>
        <w:contextualSpacing/>
        <w:rPr>
          <w:rFonts w:asciiTheme="minorHAnsi" w:hAnsiTheme="minorHAnsi"/>
          <w:lang w:eastAsia="en-IE"/>
        </w:rPr>
      </w:pPr>
      <w:r w:rsidRPr="0016004B">
        <w:rPr>
          <w:rFonts w:asciiTheme="minorHAnsi" w:hAnsiTheme="minorHAnsi"/>
          <w:lang w:eastAsia="en-IE"/>
        </w:rPr>
        <w:t>A site visit which the Company hosts for the Time to Read children (approx. 1.5 – 2 hours on-site)</w:t>
      </w:r>
      <w:r w:rsidR="0016004B">
        <w:rPr>
          <w:rFonts w:asciiTheme="minorHAnsi" w:hAnsiTheme="minorHAnsi"/>
          <w:lang w:eastAsia="en-IE"/>
        </w:rPr>
        <w:t>.</w:t>
      </w:r>
    </w:p>
    <w:p w:rsidR="0016004B" w:rsidRPr="0016004B" w:rsidRDefault="00DC16B7" w:rsidP="0016004B">
      <w:pPr>
        <w:pStyle w:val="BITCITealHeading2"/>
      </w:pPr>
      <w:r w:rsidRPr="0016004B">
        <w:t xml:space="preserve">Evaluation &amp; Feedback: </w:t>
      </w:r>
      <w:r w:rsidRPr="0016004B">
        <w:tab/>
      </w:r>
    </w:p>
    <w:p w:rsidR="00DC16B7" w:rsidRPr="0016004B" w:rsidRDefault="00DC16B7" w:rsidP="0016004B">
      <w:pPr>
        <w:pStyle w:val="NormalWeb"/>
        <w:spacing w:after="200" w:line="276" w:lineRule="auto"/>
        <w:contextualSpacing/>
        <w:jc w:val="both"/>
        <w:rPr>
          <w:rFonts w:asciiTheme="minorHAnsi" w:hAnsiTheme="minorHAnsi"/>
          <w:sz w:val="22"/>
        </w:rPr>
      </w:pPr>
      <w:r w:rsidRPr="0016004B">
        <w:rPr>
          <w:rFonts w:asciiTheme="minorHAnsi" w:hAnsiTheme="minorHAnsi"/>
          <w:sz w:val="22"/>
        </w:rPr>
        <w:t xml:space="preserve">Volunteers complete a short weekly log at </w:t>
      </w:r>
      <w:r w:rsidR="0016004B" w:rsidRPr="0016004B">
        <w:rPr>
          <w:rFonts w:asciiTheme="minorHAnsi" w:hAnsiTheme="minorHAnsi"/>
          <w:sz w:val="22"/>
        </w:rPr>
        <w:t>end of each</w:t>
      </w:r>
      <w:r w:rsidRPr="0016004B">
        <w:rPr>
          <w:rFonts w:asciiTheme="minorHAnsi" w:hAnsiTheme="minorHAnsi"/>
          <w:sz w:val="22"/>
        </w:rPr>
        <w:t xml:space="preserve"> session and </w:t>
      </w:r>
      <w:r w:rsidR="0016004B" w:rsidRPr="0016004B">
        <w:rPr>
          <w:rFonts w:asciiTheme="minorHAnsi" w:hAnsiTheme="minorHAnsi"/>
          <w:sz w:val="22"/>
        </w:rPr>
        <w:t xml:space="preserve">complete an online volunteer evaluation at the end of the </w:t>
      </w:r>
      <w:proofErr w:type="spellStart"/>
      <w:r w:rsidR="0016004B" w:rsidRPr="0016004B">
        <w:rPr>
          <w:rFonts w:asciiTheme="minorHAnsi" w:hAnsiTheme="minorHAnsi"/>
          <w:sz w:val="22"/>
        </w:rPr>
        <w:t>programme</w:t>
      </w:r>
      <w:proofErr w:type="spellEnd"/>
      <w:r w:rsidRPr="0016004B">
        <w:rPr>
          <w:rFonts w:asciiTheme="minorHAnsi" w:hAnsiTheme="minorHAnsi"/>
          <w:sz w:val="22"/>
        </w:rPr>
        <w:t>.</w:t>
      </w:r>
    </w:p>
    <w:p w:rsidR="0016004B" w:rsidRDefault="00DC16B7" w:rsidP="0016004B">
      <w:pPr>
        <w:pStyle w:val="BITCITealHeading2"/>
        <w:rPr>
          <w:rFonts w:asciiTheme="minorHAnsi" w:hAnsiTheme="minorHAnsi" w:cs="Tahoma"/>
        </w:rPr>
      </w:pPr>
      <w:r w:rsidRPr="0016004B">
        <w:t>Participation Fee:</w:t>
      </w:r>
      <w:r w:rsidRPr="0016004B">
        <w:rPr>
          <w:rFonts w:asciiTheme="minorHAnsi" w:hAnsiTheme="minorHAnsi" w:cs="Tahoma"/>
          <w:color w:val="auto"/>
        </w:rPr>
        <w:tab/>
      </w:r>
    </w:p>
    <w:p w:rsidR="00DC16B7" w:rsidRPr="0016004B" w:rsidRDefault="00902716" w:rsidP="0016004B">
      <w:pPr>
        <w:pStyle w:val="NormalWeb"/>
        <w:spacing w:after="200" w:line="276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€3,1</w:t>
      </w:r>
      <w:r w:rsidR="00DC16B7" w:rsidRPr="0016004B">
        <w:rPr>
          <w:rFonts w:asciiTheme="minorHAnsi" w:hAnsiTheme="minorHAnsi"/>
          <w:sz w:val="22"/>
        </w:rPr>
        <w:t xml:space="preserve">00 contribution to cover the full cost of setting up, running, resourcing and evaluating the </w:t>
      </w:r>
      <w:proofErr w:type="spellStart"/>
      <w:r w:rsidR="00DC16B7" w:rsidRPr="0016004B">
        <w:rPr>
          <w:rFonts w:asciiTheme="minorHAnsi" w:hAnsiTheme="minorHAnsi"/>
          <w:sz w:val="22"/>
        </w:rPr>
        <w:t>programme</w:t>
      </w:r>
      <w:proofErr w:type="spellEnd"/>
      <w:r w:rsidR="00DC16B7" w:rsidRPr="0016004B">
        <w:rPr>
          <w:rFonts w:asciiTheme="minorHAnsi" w:hAnsiTheme="minorHAnsi"/>
          <w:sz w:val="22"/>
        </w:rPr>
        <w:t xml:space="preserve"> in linked primary school.</w:t>
      </w:r>
    </w:p>
    <w:p w:rsidR="00DC16B7" w:rsidRDefault="00DC16B7" w:rsidP="00753BDA">
      <w:pPr>
        <w:spacing w:line="276" w:lineRule="auto"/>
        <w:rPr>
          <w:rFonts w:asciiTheme="minorHAnsi" w:hAnsiTheme="minorHAnsi"/>
          <w:lang w:eastAsia="en-IE"/>
        </w:rPr>
      </w:pPr>
    </w:p>
    <w:p w:rsidR="00753BDA" w:rsidRPr="000A139E" w:rsidRDefault="00753BDA" w:rsidP="00753BDA">
      <w:pPr>
        <w:spacing w:line="276" w:lineRule="auto"/>
        <w:rPr>
          <w:rFonts w:asciiTheme="minorHAnsi" w:hAnsiTheme="minorHAnsi"/>
          <w:lang w:eastAsia="en-IE"/>
        </w:rPr>
      </w:pPr>
      <w:r w:rsidRPr="000A139E">
        <w:rPr>
          <w:rFonts w:asciiTheme="minorHAnsi" w:hAnsiTheme="minorHAnsi"/>
          <w:lang w:eastAsia="en-IE"/>
        </w:rPr>
        <w:t>For further details on how to sign up or seek further information contact:</w:t>
      </w:r>
    </w:p>
    <w:p w:rsidR="00753BDA" w:rsidRPr="000A139E" w:rsidRDefault="00753BDA" w:rsidP="00753BDA">
      <w:pPr>
        <w:spacing w:line="276" w:lineRule="auto"/>
        <w:rPr>
          <w:rFonts w:asciiTheme="minorHAnsi" w:hAnsiTheme="minorHAnsi" w:cs="Tahoma"/>
          <w:sz w:val="56"/>
        </w:rPr>
      </w:pPr>
      <w:r w:rsidRPr="000A139E">
        <w:rPr>
          <w:rFonts w:asciiTheme="minorHAnsi" w:hAnsiTheme="minorHAnsi"/>
          <w:lang w:eastAsia="en-IE"/>
        </w:rPr>
        <w:t xml:space="preserve">Germaine Noonan, </w:t>
      </w:r>
      <w:proofErr w:type="spellStart"/>
      <w:r w:rsidRPr="000A139E">
        <w:rPr>
          <w:rFonts w:asciiTheme="minorHAnsi" w:hAnsiTheme="minorHAnsi"/>
          <w:lang w:eastAsia="en-IE"/>
        </w:rPr>
        <w:t>Programme</w:t>
      </w:r>
      <w:proofErr w:type="spellEnd"/>
      <w:r w:rsidRPr="000A139E">
        <w:rPr>
          <w:rFonts w:asciiTheme="minorHAnsi" w:hAnsiTheme="minorHAnsi"/>
          <w:lang w:eastAsia="en-IE"/>
        </w:rPr>
        <w:t xml:space="preserve"> Mgr</w:t>
      </w:r>
      <w:r w:rsidR="007B3395">
        <w:rPr>
          <w:rFonts w:asciiTheme="minorHAnsi" w:hAnsiTheme="minorHAnsi"/>
          <w:lang w:eastAsia="en-IE"/>
        </w:rPr>
        <w:t>.</w:t>
      </w:r>
      <w:r w:rsidRPr="000A139E">
        <w:rPr>
          <w:rFonts w:asciiTheme="minorHAnsi" w:hAnsiTheme="minorHAnsi"/>
          <w:lang w:eastAsia="en-IE"/>
        </w:rPr>
        <w:t xml:space="preserve"> at 086 816 0448, or </w:t>
      </w:r>
      <w:r w:rsidR="00C34A91">
        <w:rPr>
          <w:rFonts w:asciiTheme="minorHAnsi" w:hAnsiTheme="minorHAnsi"/>
          <w:lang w:eastAsia="en-IE"/>
        </w:rPr>
        <w:t>Fania Ellison, Time to Read Co-</w:t>
      </w:r>
      <w:proofErr w:type="spellStart"/>
      <w:r w:rsidR="00C34A91">
        <w:rPr>
          <w:rFonts w:asciiTheme="minorHAnsi" w:hAnsiTheme="minorHAnsi"/>
          <w:lang w:eastAsia="en-IE"/>
        </w:rPr>
        <w:t>o</w:t>
      </w:r>
      <w:r w:rsidRPr="000A139E">
        <w:rPr>
          <w:rFonts w:asciiTheme="minorHAnsi" w:hAnsiTheme="minorHAnsi"/>
          <w:lang w:eastAsia="en-IE"/>
        </w:rPr>
        <w:t>rdinator</w:t>
      </w:r>
      <w:proofErr w:type="spellEnd"/>
      <w:r w:rsidRPr="000A139E">
        <w:rPr>
          <w:rFonts w:asciiTheme="minorHAnsi" w:hAnsiTheme="minorHAnsi"/>
          <w:lang w:eastAsia="en-IE"/>
        </w:rPr>
        <w:t xml:space="preserve">, at 086 0459578. </w:t>
      </w:r>
    </w:p>
    <w:p w:rsidR="007420A1" w:rsidRPr="00EA7AB7" w:rsidRDefault="007420A1" w:rsidP="00EA7AB7"/>
    <w:sectPr w:rsidR="007420A1" w:rsidRPr="00EA7AB7" w:rsidSect="00226186">
      <w:headerReference w:type="default" r:id="rId9"/>
      <w:footerReference w:type="default" r:id="rId10"/>
      <w:pgSz w:w="11906" w:h="16838"/>
      <w:pgMar w:top="2127" w:right="1440" w:bottom="1276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85" w:rsidRDefault="00170B85" w:rsidP="00A92182">
      <w:r>
        <w:separator/>
      </w:r>
    </w:p>
  </w:endnote>
  <w:endnote w:type="continuationSeparator" w:id="0">
    <w:p w:rsidR="00170B85" w:rsidRDefault="00170B85" w:rsidP="00A92182">
      <w:r>
        <w:continuationSeparator/>
      </w:r>
    </w:p>
  </w:endnote>
  <w:endnote w:type="continuationNotice" w:id="1">
    <w:p w:rsidR="00EF37EA" w:rsidRDefault="00EF3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EA" w:rsidRDefault="00EF3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85" w:rsidRDefault="00170B85" w:rsidP="00A92182">
      <w:r>
        <w:separator/>
      </w:r>
    </w:p>
  </w:footnote>
  <w:footnote w:type="continuationSeparator" w:id="0">
    <w:p w:rsidR="00170B85" w:rsidRDefault="00170B85" w:rsidP="00A92182">
      <w:r>
        <w:continuationSeparator/>
      </w:r>
    </w:p>
  </w:footnote>
  <w:footnote w:type="continuationNotice" w:id="1">
    <w:p w:rsidR="00EF37EA" w:rsidRDefault="00EF37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67" w:rsidRDefault="00BF0167">
    <w:pPr>
      <w:pStyle w:val="Header"/>
    </w:pPr>
    <w:r w:rsidRPr="009D3E37">
      <w:rPr>
        <w:rFonts w:asciiTheme="minorHAnsi" w:hAnsiTheme="minorHAnsi" w:cstheme="minorBidi"/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6901E" wp14:editId="1E03A478">
              <wp:simplePos x="0" y="0"/>
              <wp:positionH relativeFrom="column">
                <wp:posOffset>698740</wp:posOffset>
              </wp:positionH>
              <wp:positionV relativeFrom="paragraph">
                <wp:posOffset>94650</wp:posOffset>
              </wp:positionV>
              <wp:extent cx="5172075" cy="65560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2075" cy="6556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0167" w:rsidRDefault="00BF0167" w:rsidP="006A37B9">
                          <w:pPr>
                            <w:contextualSpacing/>
                            <w:jc w:val="center"/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40"/>
                              <w:szCs w:val="32"/>
                            </w:rPr>
                          </w:pPr>
                          <w:r w:rsidRPr="009D3E37"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40"/>
                              <w:szCs w:val="32"/>
                            </w:rPr>
                            <w:t>Business Action on Education</w:t>
                          </w:r>
                        </w:p>
                        <w:p w:rsidR="00BF0167" w:rsidRPr="00DD79C0" w:rsidRDefault="00BF0167" w:rsidP="006A37B9">
                          <w:pPr>
                            <w:contextualSpacing/>
                            <w:jc w:val="center"/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40"/>
                              <w:szCs w:val="32"/>
                            </w:rPr>
                          </w:pPr>
                          <w:r w:rsidRPr="00DD79C0"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40"/>
                              <w:szCs w:val="32"/>
                            </w:rPr>
                            <w:t>Time to Read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pt;margin-top:7.45pt;width:407.25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" filled="f" stroked="f" strokeweight=".5pt">
              <v:textbox>
                <w:txbxContent>
                  <w:p w:rsidR="00BF0167" w:rsidRDefault="00BF0167" w:rsidP="006A37B9">
                    <w:pPr>
                      <w:contextualSpacing/>
                      <w:jc w:val="center"/>
                      <w:rPr>
                        <w:rFonts w:ascii="Rockwell" w:hAnsi="Rockwell"/>
                        <w:b/>
                        <w:color w:val="FFFFFF" w:themeColor="background1"/>
                        <w:sz w:val="40"/>
                        <w:szCs w:val="32"/>
                      </w:rPr>
                    </w:pPr>
                    <w:r w:rsidRPr="009D3E37">
                      <w:rPr>
                        <w:rFonts w:ascii="Rockwell" w:hAnsi="Rockwell"/>
                        <w:b/>
                        <w:color w:val="FFFFFF" w:themeColor="background1"/>
                        <w:sz w:val="40"/>
                        <w:szCs w:val="32"/>
                      </w:rPr>
                      <w:t>Business Action on Education</w:t>
                    </w:r>
                  </w:p>
                  <w:p w:rsidR="00BF0167" w:rsidRPr="00DD79C0" w:rsidRDefault="00BF0167" w:rsidP="006A37B9">
                    <w:pPr>
                      <w:contextualSpacing/>
                      <w:jc w:val="center"/>
                      <w:rPr>
                        <w:rFonts w:ascii="Rockwell" w:hAnsi="Rockwell"/>
                        <w:b/>
                        <w:color w:val="FFFFFF" w:themeColor="background1"/>
                        <w:sz w:val="40"/>
                        <w:szCs w:val="32"/>
                      </w:rPr>
                    </w:pPr>
                    <w:r w:rsidRPr="00DD79C0">
                      <w:rPr>
                        <w:rFonts w:ascii="Rockwell" w:hAnsi="Rockwell"/>
                        <w:b/>
                        <w:color w:val="FFFFFF" w:themeColor="background1"/>
                        <w:sz w:val="40"/>
                        <w:szCs w:val="32"/>
                      </w:rPr>
                      <w:t>Time to Read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0CC953B5" wp14:editId="229CFE81">
          <wp:simplePos x="0" y="0"/>
          <wp:positionH relativeFrom="margin">
            <wp:posOffset>-386080</wp:posOffset>
          </wp:positionH>
          <wp:positionV relativeFrom="margin">
            <wp:posOffset>-1036320</wp:posOffset>
          </wp:positionV>
          <wp:extent cx="880745" cy="7023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T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BDC53BB" wp14:editId="4E8527F7">
          <wp:simplePos x="0" y="0"/>
          <wp:positionH relativeFrom="column">
            <wp:posOffset>577215</wp:posOffset>
          </wp:positionH>
          <wp:positionV relativeFrom="paragraph">
            <wp:posOffset>95885</wp:posOffset>
          </wp:positionV>
          <wp:extent cx="5544185" cy="702945"/>
          <wp:effectExtent l="0" t="0" r="0" b="1905"/>
          <wp:wrapThrough wrapText="bothSides">
            <wp:wrapPolygon edited="0">
              <wp:start x="0" y="0"/>
              <wp:lineTo x="0" y="21073"/>
              <wp:lineTo x="21523" y="21073"/>
              <wp:lineTo x="21523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DE Dark teal to light te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18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7D"/>
    <w:multiLevelType w:val="hybridMultilevel"/>
    <w:tmpl w:val="6FB61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A24"/>
    <w:multiLevelType w:val="hybridMultilevel"/>
    <w:tmpl w:val="A1D4CBC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06506"/>
    <w:multiLevelType w:val="hybridMultilevel"/>
    <w:tmpl w:val="AD5E83A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50B7E"/>
    <w:multiLevelType w:val="hybridMultilevel"/>
    <w:tmpl w:val="30405E8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C12F5F"/>
    <w:multiLevelType w:val="hybridMultilevel"/>
    <w:tmpl w:val="504E4E6A"/>
    <w:lvl w:ilvl="0" w:tplc="9C0E6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586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A795C"/>
    <w:multiLevelType w:val="hybridMultilevel"/>
    <w:tmpl w:val="25CEA022"/>
    <w:lvl w:ilvl="0" w:tplc="C4569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3646A"/>
    <w:multiLevelType w:val="hybridMultilevel"/>
    <w:tmpl w:val="19EAAC38"/>
    <w:lvl w:ilvl="0" w:tplc="B6B6E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71BB9"/>
    <w:multiLevelType w:val="hybridMultilevel"/>
    <w:tmpl w:val="64F4588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1">
      <w:start w:val="1"/>
      <w:numFmt w:val="decimal"/>
      <w:lvlText w:val="%2)"/>
      <w:lvlJc w:val="left"/>
      <w:pPr>
        <w:ind w:left="786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D0A4D"/>
    <w:multiLevelType w:val="hybridMultilevel"/>
    <w:tmpl w:val="F4C001DA"/>
    <w:lvl w:ilvl="0" w:tplc="84EA8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586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DB1"/>
    <w:multiLevelType w:val="multilevel"/>
    <w:tmpl w:val="96B6561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B8E31E9"/>
    <w:multiLevelType w:val="hybridMultilevel"/>
    <w:tmpl w:val="57501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BC537C"/>
    <w:multiLevelType w:val="hybridMultilevel"/>
    <w:tmpl w:val="6542062A"/>
    <w:lvl w:ilvl="0" w:tplc="50984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B949DE"/>
    <w:multiLevelType w:val="hybridMultilevel"/>
    <w:tmpl w:val="2D96292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00CC9"/>
    <w:multiLevelType w:val="hybridMultilevel"/>
    <w:tmpl w:val="7408C0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61B5E"/>
    <w:multiLevelType w:val="hybridMultilevel"/>
    <w:tmpl w:val="1F545756"/>
    <w:lvl w:ilvl="0" w:tplc="E3C0D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586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433B9"/>
    <w:multiLevelType w:val="hybridMultilevel"/>
    <w:tmpl w:val="EC7E658C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89164F2"/>
    <w:multiLevelType w:val="hybridMultilevel"/>
    <w:tmpl w:val="BF083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D14379"/>
    <w:multiLevelType w:val="hybridMultilevel"/>
    <w:tmpl w:val="C52822E8"/>
    <w:lvl w:ilvl="0" w:tplc="83ACE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976E7"/>
    <w:multiLevelType w:val="hybridMultilevel"/>
    <w:tmpl w:val="43044EF8"/>
    <w:lvl w:ilvl="0" w:tplc="123E4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586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150F6"/>
    <w:multiLevelType w:val="hybridMultilevel"/>
    <w:tmpl w:val="2844049C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3D2AE1"/>
    <w:multiLevelType w:val="hybridMultilevel"/>
    <w:tmpl w:val="EBB4FCC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F46EC"/>
    <w:multiLevelType w:val="hybridMultilevel"/>
    <w:tmpl w:val="090685D0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626D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88B5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4369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A75D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CCFB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0B2A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4704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45B4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72B06"/>
    <w:multiLevelType w:val="hybridMultilevel"/>
    <w:tmpl w:val="96A6CD12"/>
    <w:lvl w:ilvl="0" w:tplc="B6B6E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A1951"/>
    <w:multiLevelType w:val="hybridMultilevel"/>
    <w:tmpl w:val="E114446C"/>
    <w:lvl w:ilvl="0" w:tplc="B6B6E9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8AF2F83"/>
    <w:multiLevelType w:val="hybridMultilevel"/>
    <w:tmpl w:val="C9DE0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866E4"/>
    <w:multiLevelType w:val="hybridMultilevel"/>
    <w:tmpl w:val="8186605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A220A"/>
    <w:multiLevelType w:val="hybridMultilevel"/>
    <w:tmpl w:val="519424BA"/>
    <w:lvl w:ilvl="0" w:tplc="7E90E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586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0235D"/>
    <w:multiLevelType w:val="hybridMultilevel"/>
    <w:tmpl w:val="A0660256"/>
    <w:lvl w:ilvl="0" w:tplc="0B3E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4068E"/>
    <w:multiLevelType w:val="hybridMultilevel"/>
    <w:tmpl w:val="BF083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060F2E"/>
    <w:multiLevelType w:val="hybridMultilevel"/>
    <w:tmpl w:val="18B411C0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3546AF"/>
    <w:multiLevelType w:val="hybridMultilevel"/>
    <w:tmpl w:val="B444057A"/>
    <w:lvl w:ilvl="0" w:tplc="1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A0B7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C84219D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7192868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D5D62A7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 w:tplc="2F8EEAA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C948726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9F44A57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 w:tplc="29C6E83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31">
    <w:nsid w:val="6DB342FB"/>
    <w:multiLevelType w:val="hybridMultilevel"/>
    <w:tmpl w:val="D83CF8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904AD5"/>
    <w:multiLevelType w:val="hybridMultilevel"/>
    <w:tmpl w:val="67F21E20"/>
    <w:lvl w:ilvl="0" w:tplc="2B023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5867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5A0381"/>
    <w:multiLevelType w:val="hybridMultilevel"/>
    <w:tmpl w:val="EBB4FCC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8D3A6B"/>
    <w:multiLevelType w:val="hybridMultilevel"/>
    <w:tmpl w:val="CF8A652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1">
      <w:start w:val="1"/>
      <w:numFmt w:val="decimal"/>
      <w:lvlText w:val="%2)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7"/>
  </w:num>
  <w:num w:numId="5">
    <w:abstractNumId w:val="28"/>
  </w:num>
  <w:num w:numId="6">
    <w:abstractNumId w:val="34"/>
  </w:num>
  <w:num w:numId="7">
    <w:abstractNumId w:val="33"/>
  </w:num>
  <w:num w:numId="8">
    <w:abstractNumId w:val="11"/>
  </w:num>
  <w:num w:numId="9">
    <w:abstractNumId w:val="1"/>
  </w:num>
  <w:num w:numId="10">
    <w:abstractNumId w:val="25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1"/>
  </w:num>
  <w:num w:numId="15">
    <w:abstractNumId w:val="18"/>
  </w:num>
  <w:num w:numId="16">
    <w:abstractNumId w:val="26"/>
  </w:num>
  <w:num w:numId="17">
    <w:abstractNumId w:val="4"/>
  </w:num>
  <w:num w:numId="18">
    <w:abstractNumId w:val="24"/>
  </w:num>
  <w:num w:numId="19">
    <w:abstractNumId w:val="8"/>
  </w:num>
  <w:num w:numId="20">
    <w:abstractNumId w:val="0"/>
  </w:num>
  <w:num w:numId="21">
    <w:abstractNumId w:val="14"/>
  </w:num>
  <w:num w:numId="22">
    <w:abstractNumId w:val="22"/>
  </w:num>
  <w:num w:numId="23">
    <w:abstractNumId w:val="23"/>
  </w:num>
  <w:num w:numId="24">
    <w:abstractNumId w:val="17"/>
  </w:num>
  <w:num w:numId="25">
    <w:abstractNumId w:val="6"/>
  </w:num>
  <w:num w:numId="26">
    <w:abstractNumId w:val="27"/>
  </w:num>
  <w:num w:numId="27">
    <w:abstractNumId w:val="15"/>
  </w:num>
  <w:num w:numId="28">
    <w:abstractNumId w:val="19"/>
  </w:num>
  <w:num w:numId="29">
    <w:abstractNumId w:val="13"/>
  </w:num>
  <w:num w:numId="30">
    <w:abstractNumId w:val="5"/>
  </w:num>
  <w:num w:numId="31">
    <w:abstractNumId w:val="32"/>
  </w:num>
  <w:num w:numId="32">
    <w:abstractNumId w:val="30"/>
  </w:num>
  <w:num w:numId="33">
    <w:abstractNumId w:val="9"/>
  </w:num>
  <w:num w:numId="34">
    <w:abstractNumId w:val="29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68"/>
    <w:rsid w:val="00013D4E"/>
    <w:rsid w:val="00014462"/>
    <w:rsid w:val="00024120"/>
    <w:rsid w:val="00032B35"/>
    <w:rsid w:val="0004532C"/>
    <w:rsid w:val="00046920"/>
    <w:rsid w:val="000479A1"/>
    <w:rsid w:val="00047CE7"/>
    <w:rsid w:val="00084A38"/>
    <w:rsid w:val="00085C21"/>
    <w:rsid w:val="000A2FDE"/>
    <w:rsid w:val="000A3C8A"/>
    <w:rsid w:val="000B31B7"/>
    <w:rsid w:val="000D3196"/>
    <w:rsid w:val="000E5C8E"/>
    <w:rsid w:val="0010076C"/>
    <w:rsid w:val="00101DBA"/>
    <w:rsid w:val="00102CBC"/>
    <w:rsid w:val="001060DF"/>
    <w:rsid w:val="001139E3"/>
    <w:rsid w:val="00115C5E"/>
    <w:rsid w:val="00122A25"/>
    <w:rsid w:val="001527A4"/>
    <w:rsid w:val="00153749"/>
    <w:rsid w:val="0016004B"/>
    <w:rsid w:val="00160180"/>
    <w:rsid w:val="00160BC5"/>
    <w:rsid w:val="00163688"/>
    <w:rsid w:val="00170B85"/>
    <w:rsid w:val="00176350"/>
    <w:rsid w:val="001867FE"/>
    <w:rsid w:val="001871C8"/>
    <w:rsid w:val="001941E3"/>
    <w:rsid w:val="00195CD3"/>
    <w:rsid w:val="001C28AB"/>
    <w:rsid w:val="001E3411"/>
    <w:rsid w:val="001F4079"/>
    <w:rsid w:val="001F59FF"/>
    <w:rsid w:val="00202142"/>
    <w:rsid w:val="002063D6"/>
    <w:rsid w:val="00226186"/>
    <w:rsid w:val="00254BB0"/>
    <w:rsid w:val="0026112D"/>
    <w:rsid w:val="002640E4"/>
    <w:rsid w:val="0026701D"/>
    <w:rsid w:val="0029363B"/>
    <w:rsid w:val="00293AAA"/>
    <w:rsid w:val="002B0646"/>
    <w:rsid w:val="002B3DE9"/>
    <w:rsid w:val="002E7692"/>
    <w:rsid w:val="002F08CC"/>
    <w:rsid w:val="002F2132"/>
    <w:rsid w:val="002F55E0"/>
    <w:rsid w:val="00322A5B"/>
    <w:rsid w:val="003349A2"/>
    <w:rsid w:val="00334F61"/>
    <w:rsid w:val="00341C6A"/>
    <w:rsid w:val="003701C2"/>
    <w:rsid w:val="00373B40"/>
    <w:rsid w:val="0037515A"/>
    <w:rsid w:val="00375D39"/>
    <w:rsid w:val="0038023B"/>
    <w:rsid w:val="0038428F"/>
    <w:rsid w:val="00385A8E"/>
    <w:rsid w:val="00390468"/>
    <w:rsid w:val="003926CE"/>
    <w:rsid w:val="003A1285"/>
    <w:rsid w:val="003B40A6"/>
    <w:rsid w:val="003D24A7"/>
    <w:rsid w:val="003D6440"/>
    <w:rsid w:val="003D7D8D"/>
    <w:rsid w:val="003E5C58"/>
    <w:rsid w:val="003E63E8"/>
    <w:rsid w:val="003F5F9A"/>
    <w:rsid w:val="00405E84"/>
    <w:rsid w:val="00422D1F"/>
    <w:rsid w:val="00431DCE"/>
    <w:rsid w:val="00433C29"/>
    <w:rsid w:val="004501FD"/>
    <w:rsid w:val="00450D9E"/>
    <w:rsid w:val="00453932"/>
    <w:rsid w:val="00454D53"/>
    <w:rsid w:val="00463B8E"/>
    <w:rsid w:val="004745B2"/>
    <w:rsid w:val="00483180"/>
    <w:rsid w:val="00494AC9"/>
    <w:rsid w:val="004A457D"/>
    <w:rsid w:val="004A5C96"/>
    <w:rsid w:val="004B0A69"/>
    <w:rsid w:val="004B1E73"/>
    <w:rsid w:val="004B394A"/>
    <w:rsid w:val="004D53E3"/>
    <w:rsid w:val="004E6B3A"/>
    <w:rsid w:val="004F08DA"/>
    <w:rsid w:val="00504DF3"/>
    <w:rsid w:val="005107C4"/>
    <w:rsid w:val="00523FA6"/>
    <w:rsid w:val="00560A1A"/>
    <w:rsid w:val="00567F90"/>
    <w:rsid w:val="005770B2"/>
    <w:rsid w:val="00577DFC"/>
    <w:rsid w:val="00597104"/>
    <w:rsid w:val="005A11FC"/>
    <w:rsid w:val="005A49D1"/>
    <w:rsid w:val="005D4A1D"/>
    <w:rsid w:val="005E0544"/>
    <w:rsid w:val="005E3C79"/>
    <w:rsid w:val="006042AD"/>
    <w:rsid w:val="00630F91"/>
    <w:rsid w:val="006324B1"/>
    <w:rsid w:val="00633FFA"/>
    <w:rsid w:val="00641F5C"/>
    <w:rsid w:val="00646433"/>
    <w:rsid w:val="00650367"/>
    <w:rsid w:val="00650A22"/>
    <w:rsid w:val="00651E81"/>
    <w:rsid w:val="006545EE"/>
    <w:rsid w:val="0066050A"/>
    <w:rsid w:val="00663E6C"/>
    <w:rsid w:val="00664034"/>
    <w:rsid w:val="00667716"/>
    <w:rsid w:val="00671862"/>
    <w:rsid w:val="00680903"/>
    <w:rsid w:val="006847C7"/>
    <w:rsid w:val="00686D65"/>
    <w:rsid w:val="00686E2B"/>
    <w:rsid w:val="006911D8"/>
    <w:rsid w:val="00692143"/>
    <w:rsid w:val="006972F0"/>
    <w:rsid w:val="006A37B9"/>
    <w:rsid w:val="006A49A8"/>
    <w:rsid w:val="006A6040"/>
    <w:rsid w:val="006C20AD"/>
    <w:rsid w:val="006C2F76"/>
    <w:rsid w:val="006C46BE"/>
    <w:rsid w:val="006D46C5"/>
    <w:rsid w:val="006E6FD3"/>
    <w:rsid w:val="0070776D"/>
    <w:rsid w:val="00724164"/>
    <w:rsid w:val="00732B48"/>
    <w:rsid w:val="007356CB"/>
    <w:rsid w:val="007412CE"/>
    <w:rsid w:val="007420A1"/>
    <w:rsid w:val="007513D4"/>
    <w:rsid w:val="00753BDA"/>
    <w:rsid w:val="00761FF8"/>
    <w:rsid w:val="00764913"/>
    <w:rsid w:val="00783842"/>
    <w:rsid w:val="007A7DDF"/>
    <w:rsid w:val="007B3395"/>
    <w:rsid w:val="007B6B5C"/>
    <w:rsid w:val="007C007B"/>
    <w:rsid w:val="007C1E86"/>
    <w:rsid w:val="007C6652"/>
    <w:rsid w:val="007C75B4"/>
    <w:rsid w:val="007D0970"/>
    <w:rsid w:val="007F4A68"/>
    <w:rsid w:val="008274BC"/>
    <w:rsid w:val="0083205C"/>
    <w:rsid w:val="008464D3"/>
    <w:rsid w:val="00846B6E"/>
    <w:rsid w:val="00870D2F"/>
    <w:rsid w:val="00873D7C"/>
    <w:rsid w:val="00877E54"/>
    <w:rsid w:val="008A1F3D"/>
    <w:rsid w:val="008A4429"/>
    <w:rsid w:val="008B4DB9"/>
    <w:rsid w:val="008C4F43"/>
    <w:rsid w:val="008D1102"/>
    <w:rsid w:val="008D5291"/>
    <w:rsid w:val="008E5C2B"/>
    <w:rsid w:val="008E6D05"/>
    <w:rsid w:val="00902716"/>
    <w:rsid w:val="00906DB3"/>
    <w:rsid w:val="009121A1"/>
    <w:rsid w:val="00920500"/>
    <w:rsid w:val="00947886"/>
    <w:rsid w:val="00953E10"/>
    <w:rsid w:val="0096131F"/>
    <w:rsid w:val="00974875"/>
    <w:rsid w:val="00995993"/>
    <w:rsid w:val="009B2D8D"/>
    <w:rsid w:val="009D06B9"/>
    <w:rsid w:val="009D3E37"/>
    <w:rsid w:val="009D443B"/>
    <w:rsid w:val="009F7160"/>
    <w:rsid w:val="00A028D9"/>
    <w:rsid w:val="00A04FB7"/>
    <w:rsid w:val="00A1332A"/>
    <w:rsid w:val="00A13C73"/>
    <w:rsid w:val="00A13FA2"/>
    <w:rsid w:val="00A229D4"/>
    <w:rsid w:val="00A34BB7"/>
    <w:rsid w:val="00A419D5"/>
    <w:rsid w:val="00A42584"/>
    <w:rsid w:val="00A43F61"/>
    <w:rsid w:val="00A612AE"/>
    <w:rsid w:val="00A7070B"/>
    <w:rsid w:val="00A71992"/>
    <w:rsid w:val="00A75A3A"/>
    <w:rsid w:val="00A77498"/>
    <w:rsid w:val="00A82DEC"/>
    <w:rsid w:val="00A83134"/>
    <w:rsid w:val="00A92182"/>
    <w:rsid w:val="00A955A9"/>
    <w:rsid w:val="00AA042A"/>
    <w:rsid w:val="00AA0898"/>
    <w:rsid w:val="00AC386F"/>
    <w:rsid w:val="00AC3B87"/>
    <w:rsid w:val="00AD144C"/>
    <w:rsid w:val="00AD3EA7"/>
    <w:rsid w:val="00AD5A76"/>
    <w:rsid w:val="00AE5572"/>
    <w:rsid w:val="00AF75D4"/>
    <w:rsid w:val="00B20715"/>
    <w:rsid w:val="00B24BE1"/>
    <w:rsid w:val="00B42CED"/>
    <w:rsid w:val="00B555DC"/>
    <w:rsid w:val="00B6336E"/>
    <w:rsid w:val="00B65A24"/>
    <w:rsid w:val="00B71542"/>
    <w:rsid w:val="00B80BF8"/>
    <w:rsid w:val="00B945D5"/>
    <w:rsid w:val="00B96234"/>
    <w:rsid w:val="00BA5080"/>
    <w:rsid w:val="00BA5572"/>
    <w:rsid w:val="00BD7EEF"/>
    <w:rsid w:val="00BE3F85"/>
    <w:rsid w:val="00BE4E05"/>
    <w:rsid w:val="00BF0167"/>
    <w:rsid w:val="00BF1C2E"/>
    <w:rsid w:val="00C02888"/>
    <w:rsid w:val="00C142A4"/>
    <w:rsid w:val="00C21FE5"/>
    <w:rsid w:val="00C25948"/>
    <w:rsid w:val="00C30B5E"/>
    <w:rsid w:val="00C34A91"/>
    <w:rsid w:val="00C45EDA"/>
    <w:rsid w:val="00C5033A"/>
    <w:rsid w:val="00C64EE3"/>
    <w:rsid w:val="00C720FC"/>
    <w:rsid w:val="00C726EC"/>
    <w:rsid w:val="00C7710B"/>
    <w:rsid w:val="00C81045"/>
    <w:rsid w:val="00C81AF9"/>
    <w:rsid w:val="00C82AA8"/>
    <w:rsid w:val="00C928DA"/>
    <w:rsid w:val="00C93DC8"/>
    <w:rsid w:val="00CA7B79"/>
    <w:rsid w:val="00CC20FB"/>
    <w:rsid w:val="00CC36CB"/>
    <w:rsid w:val="00CD3673"/>
    <w:rsid w:val="00CE7086"/>
    <w:rsid w:val="00CF1E34"/>
    <w:rsid w:val="00CF1F79"/>
    <w:rsid w:val="00CF2203"/>
    <w:rsid w:val="00CF3734"/>
    <w:rsid w:val="00CF60FD"/>
    <w:rsid w:val="00CF6EE0"/>
    <w:rsid w:val="00D15908"/>
    <w:rsid w:val="00D328D9"/>
    <w:rsid w:val="00D332FB"/>
    <w:rsid w:val="00D35EBB"/>
    <w:rsid w:val="00D36212"/>
    <w:rsid w:val="00D47377"/>
    <w:rsid w:val="00D517D0"/>
    <w:rsid w:val="00D52610"/>
    <w:rsid w:val="00D658FF"/>
    <w:rsid w:val="00D91ADA"/>
    <w:rsid w:val="00D92834"/>
    <w:rsid w:val="00DA0569"/>
    <w:rsid w:val="00DA0638"/>
    <w:rsid w:val="00DA4B73"/>
    <w:rsid w:val="00DA5A58"/>
    <w:rsid w:val="00DB1AD5"/>
    <w:rsid w:val="00DB1DA4"/>
    <w:rsid w:val="00DB635A"/>
    <w:rsid w:val="00DC16B7"/>
    <w:rsid w:val="00DC33D2"/>
    <w:rsid w:val="00DD10C9"/>
    <w:rsid w:val="00DD79C0"/>
    <w:rsid w:val="00DE6AB9"/>
    <w:rsid w:val="00DF4277"/>
    <w:rsid w:val="00E05EDE"/>
    <w:rsid w:val="00E1288C"/>
    <w:rsid w:val="00E27D3B"/>
    <w:rsid w:val="00E346A2"/>
    <w:rsid w:val="00E37BE7"/>
    <w:rsid w:val="00E406F0"/>
    <w:rsid w:val="00E50D2B"/>
    <w:rsid w:val="00E5221D"/>
    <w:rsid w:val="00E55168"/>
    <w:rsid w:val="00E6465A"/>
    <w:rsid w:val="00E71B55"/>
    <w:rsid w:val="00E769F5"/>
    <w:rsid w:val="00E92E7A"/>
    <w:rsid w:val="00EA7AB7"/>
    <w:rsid w:val="00EC2E9D"/>
    <w:rsid w:val="00ED0D14"/>
    <w:rsid w:val="00ED16F3"/>
    <w:rsid w:val="00EE275A"/>
    <w:rsid w:val="00EF1FDD"/>
    <w:rsid w:val="00EF37EA"/>
    <w:rsid w:val="00F074A2"/>
    <w:rsid w:val="00F13DE9"/>
    <w:rsid w:val="00F2073B"/>
    <w:rsid w:val="00F30389"/>
    <w:rsid w:val="00F32418"/>
    <w:rsid w:val="00F40A7C"/>
    <w:rsid w:val="00F40BB1"/>
    <w:rsid w:val="00F4402D"/>
    <w:rsid w:val="00F56146"/>
    <w:rsid w:val="00F576CF"/>
    <w:rsid w:val="00F913E7"/>
    <w:rsid w:val="00F91C0C"/>
    <w:rsid w:val="00F9519D"/>
    <w:rsid w:val="00F96AD1"/>
    <w:rsid w:val="00FA1F2E"/>
    <w:rsid w:val="00FB0D4E"/>
    <w:rsid w:val="00FC71F4"/>
    <w:rsid w:val="00FC7293"/>
    <w:rsid w:val="00FE5BE8"/>
    <w:rsid w:val="00FF2152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32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DD79C0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68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A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7F4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A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82"/>
    <w:rPr>
      <w:rFonts w:ascii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7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8D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A1F3D"/>
    <w:pPr>
      <w:spacing w:after="0" w:line="240" w:lineRule="auto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FF"/>
    <w:rPr>
      <w:rFonts w:ascii="Tahoma" w:hAnsi="Tahoma" w:cs="Tahoma"/>
      <w:sz w:val="16"/>
      <w:szCs w:val="16"/>
      <w:lang w:val="en-US"/>
    </w:rPr>
  </w:style>
  <w:style w:type="paragraph" w:customStyle="1" w:styleId="BITCIBodyText">
    <w:name w:val="BITCI Body Text"/>
    <w:basedOn w:val="Normal"/>
    <w:qFormat/>
    <w:rsid w:val="006A37B9"/>
    <w:pPr>
      <w:spacing w:after="200" w:line="360" w:lineRule="auto"/>
    </w:pPr>
    <w:rPr>
      <w:rFonts w:asciiTheme="minorHAnsi" w:hAnsiTheme="minorHAnsi" w:cstheme="minorBidi"/>
      <w:color w:val="404040" w:themeColor="text1" w:themeTint="BF"/>
      <w:lang w:val="en-IE"/>
    </w:rPr>
  </w:style>
  <w:style w:type="paragraph" w:customStyle="1" w:styleId="BITCITealHeading1">
    <w:name w:val="BITCI Teal Heading 1"/>
    <w:basedOn w:val="Normal"/>
    <w:qFormat/>
    <w:rsid w:val="006A37B9"/>
    <w:pPr>
      <w:keepNext/>
      <w:keepLines/>
      <w:spacing w:before="480" w:line="276" w:lineRule="auto"/>
      <w:outlineLvl w:val="0"/>
    </w:pPr>
    <w:rPr>
      <w:rFonts w:ascii="Rockwell" w:eastAsiaTheme="majorEastAsia" w:hAnsi="Rockwell" w:cstheme="majorBidi"/>
      <w:b/>
      <w:bCs/>
      <w:color w:val="045867"/>
      <w:sz w:val="32"/>
      <w:szCs w:val="28"/>
      <w:lang w:val="en-IE"/>
    </w:rPr>
  </w:style>
  <w:style w:type="paragraph" w:customStyle="1" w:styleId="BITCITealHeading2">
    <w:name w:val="BITCI Teal Heading 2"/>
    <w:basedOn w:val="Normal"/>
    <w:qFormat/>
    <w:rsid w:val="006A37B9"/>
    <w:pPr>
      <w:keepNext/>
      <w:keepLines/>
      <w:spacing w:before="480" w:line="276" w:lineRule="auto"/>
      <w:outlineLvl w:val="0"/>
    </w:pPr>
    <w:rPr>
      <w:rFonts w:ascii="Rockwell" w:eastAsiaTheme="majorEastAsia" w:hAnsi="Rockwell" w:cstheme="majorBidi"/>
      <w:bCs/>
      <w:color w:val="045867"/>
      <w:sz w:val="28"/>
      <w:szCs w:val="28"/>
      <w:lang w:val="en-IE"/>
    </w:rPr>
  </w:style>
  <w:style w:type="paragraph" w:customStyle="1" w:styleId="BITCITealBulletlist">
    <w:name w:val="BITCI Teal Bullet list"/>
    <w:basedOn w:val="ListBullet"/>
    <w:qFormat/>
    <w:rsid w:val="006A37B9"/>
    <w:pPr>
      <w:spacing w:after="200" w:line="276" w:lineRule="auto"/>
    </w:pPr>
    <w:rPr>
      <w:rFonts w:asciiTheme="minorHAnsi" w:hAnsiTheme="minorHAnsi" w:cstheme="minorBidi"/>
      <w:color w:val="404040" w:themeColor="text1" w:themeTint="BF"/>
      <w:lang w:val="en-IE"/>
    </w:rPr>
  </w:style>
  <w:style w:type="paragraph" w:styleId="ListBullet">
    <w:name w:val="List Bullet"/>
    <w:basedOn w:val="Normal"/>
    <w:uiPriority w:val="99"/>
    <w:semiHidden/>
    <w:unhideWhenUsed/>
    <w:rsid w:val="006A37B9"/>
    <w:pPr>
      <w:ind w:left="720" w:hanging="360"/>
      <w:contextualSpacing/>
    </w:pPr>
  </w:style>
  <w:style w:type="character" w:customStyle="1" w:styleId="Heading2Char">
    <w:name w:val="Heading 2 Char"/>
    <w:basedOn w:val="DefaultParagraphFont"/>
    <w:link w:val="Heading2"/>
    <w:rsid w:val="00DD79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DD79C0"/>
    <w:pPr>
      <w:spacing w:after="75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1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0C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0C9"/>
    <w:rPr>
      <w:rFonts w:ascii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32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DD79C0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68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A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7F4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A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82"/>
    <w:rPr>
      <w:rFonts w:ascii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7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8D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A1F3D"/>
    <w:pPr>
      <w:spacing w:after="0" w:line="240" w:lineRule="auto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FF"/>
    <w:rPr>
      <w:rFonts w:ascii="Tahoma" w:hAnsi="Tahoma" w:cs="Tahoma"/>
      <w:sz w:val="16"/>
      <w:szCs w:val="16"/>
      <w:lang w:val="en-US"/>
    </w:rPr>
  </w:style>
  <w:style w:type="paragraph" w:customStyle="1" w:styleId="BITCIBodyText">
    <w:name w:val="BITCI Body Text"/>
    <w:basedOn w:val="Normal"/>
    <w:qFormat/>
    <w:rsid w:val="006A37B9"/>
    <w:pPr>
      <w:spacing w:after="200" w:line="360" w:lineRule="auto"/>
    </w:pPr>
    <w:rPr>
      <w:rFonts w:asciiTheme="minorHAnsi" w:hAnsiTheme="minorHAnsi" w:cstheme="minorBidi"/>
      <w:color w:val="404040" w:themeColor="text1" w:themeTint="BF"/>
      <w:lang w:val="en-IE"/>
    </w:rPr>
  </w:style>
  <w:style w:type="paragraph" w:customStyle="1" w:styleId="BITCITealHeading1">
    <w:name w:val="BITCI Teal Heading 1"/>
    <w:basedOn w:val="Normal"/>
    <w:qFormat/>
    <w:rsid w:val="006A37B9"/>
    <w:pPr>
      <w:keepNext/>
      <w:keepLines/>
      <w:spacing w:before="480" w:line="276" w:lineRule="auto"/>
      <w:outlineLvl w:val="0"/>
    </w:pPr>
    <w:rPr>
      <w:rFonts w:ascii="Rockwell" w:eastAsiaTheme="majorEastAsia" w:hAnsi="Rockwell" w:cstheme="majorBidi"/>
      <w:b/>
      <w:bCs/>
      <w:color w:val="045867"/>
      <w:sz w:val="32"/>
      <w:szCs w:val="28"/>
      <w:lang w:val="en-IE"/>
    </w:rPr>
  </w:style>
  <w:style w:type="paragraph" w:customStyle="1" w:styleId="BITCITealHeading2">
    <w:name w:val="BITCI Teal Heading 2"/>
    <w:basedOn w:val="Normal"/>
    <w:qFormat/>
    <w:rsid w:val="006A37B9"/>
    <w:pPr>
      <w:keepNext/>
      <w:keepLines/>
      <w:spacing w:before="480" w:line="276" w:lineRule="auto"/>
      <w:outlineLvl w:val="0"/>
    </w:pPr>
    <w:rPr>
      <w:rFonts w:ascii="Rockwell" w:eastAsiaTheme="majorEastAsia" w:hAnsi="Rockwell" w:cstheme="majorBidi"/>
      <w:bCs/>
      <w:color w:val="045867"/>
      <w:sz w:val="28"/>
      <w:szCs w:val="28"/>
      <w:lang w:val="en-IE"/>
    </w:rPr>
  </w:style>
  <w:style w:type="paragraph" w:customStyle="1" w:styleId="BITCITealBulletlist">
    <w:name w:val="BITCI Teal Bullet list"/>
    <w:basedOn w:val="ListBullet"/>
    <w:qFormat/>
    <w:rsid w:val="006A37B9"/>
    <w:pPr>
      <w:spacing w:after="200" w:line="276" w:lineRule="auto"/>
    </w:pPr>
    <w:rPr>
      <w:rFonts w:asciiTheme="minorHAnsi" w:hAnsiTheme="minorHAnsi" w:cstheme="minorBidi"/>
      <w:color w:val="404040" w:themeColor="text1" w:themeTint="BF"/>
      <w:lang w:val="en-IE"/>
    </w:rPr>
  </w:style>
  <w:style w:type="paragraph" w:styleId="ListBullet">
    <w:name w:val="List Bullet"/>
    <w:basedOn w:val="Normal"/>
    <w:uiPriority w:val="99"/>
    <w:semiHidden/>
    <w:unhideWhenUsed/>
    <w:rsid w:val="006A37B9"/>
    <w:pPr>
      <w:ind w:left="720" w:hanging="360"/>
      <w:contextualSpacing/>
    </w:pPr>
  </w:style>
  <w:style w:type="character" w:customStyle="1" w:styleId="Heading2Char">
    <w:name w:val="Heading 2 Char"/>
    <w:basedOn w:val="DefaultParagraphFont"/>
    <w:link w:val="Heading2"/>
    <w:rsid w:val="00DD79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DD79C0"/>
    <w:pPr>
      <w:spacing w:after="75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1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0C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0C9"/>
    <w:rPr>
      <w:rFonts w:ascii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E0A1-4121-4329-8FB2-B38F471C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Fania Ellison</dc:creator>
  <cp:lastModifiedBy>Sadhbh Deegan</cp:lastModifiedBy>
  <cp:revision>7</cp:revision>
  <cp:lastPrinted>2016-08-10T10:24:00Z</cp:lastPrinted>
  <dcterms:created xsi:type="dcterms:W3CDTF">2017-03-29T11:04:00Z</dcterms:created>
  <dcterms:modified xsi:type="dcterms:W3CDTF">2019-03-29T14:06:00Z</dcterms:modified>
</cp:coreProperties>
</file>